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3CB" w:rsidRDefault="000C7FED" w:rsidP="003A4E68">
      <w:pPr>
        <w:spacing w:after="240"/>
        <w:jc w:val="center"/>
        <w:rPr>
          <w:b/>
        </w:rPr>
      </w:pPr>
      <w:r w:rsidRPr="00570924">
        <w:rPr>
          <w:b/>
        </w:rPr>
        <w:t xml:space="preserve">Influence of Digital Infrastructure, Student Readiness, and School Type on AI Adoption in Learning among Senior Secondary Three Students in Semi-Urban Rivers State, Nigeria </w:t>
      </w:r>
    </w:p>
    <w:p w:rsidR="000C029E" w:rsidRPr="00570924" w:rsidRDefault="000C029E" w:rsidP="003A4E68">
      <w:pPr>
        <w:spacing w:after="240"/>
        <w:jc w:val="center"/>
        <w:rPr>
          <w:b/>
        </w:rPr>
      </w:pPr>
    </w:p>
    <w:p w:rsidR="00E155CE" w:rsidRPr="00570924" w:rsidRDefault="00E155CE" w:rsidP="003A4E68">
      <w:pPr>
        <w:spacing w:after="240"/>
        <w:jc w:val="both"/>
        <w:rPr>
          <w:b/>
        </w:rPr>
      </w:pPr>
    </w:p>
    <w:p w:rsidR="00650622" w:rsidRPr="00650622" w:rsidRDefault="00802AED" w:rsidP="00650622">
      <w:pPr>
        <w:spacing w:after="240"/>
        <w:jc w:val="both"/>
      </w:pPr>
      <w:r w:rsidRPr="00570924">
        <w:rPr>
          <w:b/>
        </w:rPr>
        <w:t>ABSTRACT.</w:t>
      </w:r>
      <w:r w:rsidR="00650622">
        <w:rPr>
          <w:b/>
        </w:rPr>
        <w:t xml:space="preserve"> </w:t>
      </w:r>
      <w:r w:rsidR="00650622" w:rsidRPr="00650622">
        <w:t>This study investigated how digital infrastructure, student readiness, and school type influence the adoption of Artificial Intelligence (AI) technologies among Senior Seconda</w:t>
      </w:r>
      <w:r w:rsidR="00650622">
        <w:t>ry Three (SS3) students in a semi-urban area of</w:t>
      </w:r>
      <w:r w:rsidR="00650622" w:rsidRPr="00650622">
        <w:t xml:space="preserve"> Rivers State. Using a descriptive survey design, data were collected from 287 students selected from a population of 1,013 across twenty approved secondary schools through stratified proportional sampling. A validated questionnaire with a reliability coefficient of 0.837 (</w:t>
      </w:r>
      <w:proofErr w:type="spellStart"/>
      <w:r w:rsidR="00650622" w:rsidRPr="00650622">
        <w:t>Cronbach’s</w:t>
      </w:r>
      <w:proofErr w:type="spellEnd"/>
      <w:r w:rsidR="00650622" w:rsidRPr="00650622">
        <w:t xml:space="preserve"> Alpha) was used, and data were </w:t>
      </w:r>
      <w:proofErr w:type="spellStart"/>
      <w:r w:rsidR="00650622" w:rsidRPr="00650622">
        <w:t>analyzed</w:t>
      </w:r>
      <w:proofErr w:type="spellEnd"/>
      <w:r w:rsidR="00650622" w:rsidRPr="00650622">
        <w:t xml:space="preserve"> with descriptive and inferential statistics at a 0.05 significance level. Findings showed moderate availability of digital infrastructure (mean = 3.30), with private schools better equipped (mean = 3.76) than public schools (mean = 2.34). Students displayed moderate readiness for AI adoption (mean = 3.39). Adoption levels were higher in private schools (mean = 3.53) than public schools (mean = 3.09). The study highlights the need to reduce infrastructural gaps and strengthen digital education planning.</w:t>
      </w:r>
    </w:p>
    <w:p w:rsidR="006613CB" w:rsidRPr="00650622" w:rsidRDefault="006613CB" w:rsidP="003A4E68">
      <w:pPr>
        <w:spacing w:after="240"/>
        <w:jc w:val="both"/>
      </w:pPr>
    </w:p>
    <w:p w:rsidR="006D45BA" w:rsidRDefault="006D45BA" w:rsidP="003A4E68">
      <w:pPr>
        <w:jc w:val="both"/>
        <w:rPr>
          <w:b/>
        </w:rPr>
      </w:pPr>
    </w:p>
    <w:p w:rsidR="00F0178B" w:rsidRPr="00570924" w:rsidRDefault="00F0178B" w:rsidP="003A4E68">
      <w:pPr>
        <w:jc w:val="both"/>
      </w:pPr>
      <w:r w:rsidRPr="00570924">
        <w:rPr>
          <w:b/>
        </w:rPr>
        <w:t xml:space="preserve">KEYWORDS: </w:t>
      </w:r>
      <w:r w:rsidRPr="00570924">
        <w:t xml:space="preserve">Digital infrastructure, Student readiness, School type, AI adoption, </w:t>
      </w:r>
      <w:proofErr w:type="gramStart"/>
      <w:r w:rsidR="00DF38A1" w:rsidRPr="00570924">
        <w:t>Senior</w:t>
      </w:r>
      <w:proofErr w:type="gramEnd"/>
      <w:r w:rsidR="00B7538D">
        <w:t xml:space="preserve"> secondary</w:t>
      </w:r>
      <w:r w:rsidR="000A0219" w:rsidRPr="00570924">
        <w:t xml:space="preserve"> three students</w:t>
      </w:r>
    </w:p>
    <w:p w:rsidR="0087155F" w:rsidRDefault="0087155F" w:rsidP="003A4E68">
      <w:pPr>
        <w:spacing w:after="240"/>
        <w:rPr>
          <w:b/>
        </w:rPr>
      </w:pPr>
    </w:p>
    <w:p w:rsidR="00570924" w:rsidRDefault="00570924" w:rsidP="003A4E68">
      <w:pPr>
        <w:spacing w:after="240"/>
        <w:rPr>
          <w:b/>
        </w:rPr>
      </w:pPr>
    </w:p>
    <w:p w:rsidR="009972FD" w:rsidRDefault="009972FD" w:rsidP="003A4E68">
      <w:pPr>
        <w:spacing w:after="240"/>
        <w:rPr>
          <w:b/>
        </w:rPr>
      </w:pPr>
    </w:p>
    <w:p w:rsidR="003A4E68" w:rsidRDefault="003A4E68" w:rsidP="003A4E68">
      <w:pPr>
        <w:spacing w:after="240"/>
        <w:rPr>
          <w:b/>
        </w:rPr>
      </w:pPr>
    </w:p>
    <w:p w:rsidR="003A4E68" w:rsidRDefault="003A4E68" w:rsidP="003A4E68">
      <w:pPr>
        <w:spacing w:after="240"/>
        <w:rPr>
          <w:b/>
        </w:rPr>
      </w:pPr>
    </w:p>
    <w:p w:rsidR="003A4E68" w:rsidRDefault="003A4E68" w:rsidP="003A4E68">
      <w:pPr>
        <w:spacing w:after="240"/>
        <w:rPr>
          <w:b/>
        </w:rPr>
      </w:pPr>
    </w:p>
    <w:p w:rsidR="003A4E68" w:rsidRDefault="003A4E68" w:rsidP="003A4E68">
      <w:pPr>
        <w:spacing w:after="240"/>
        <w:rPr>
          <w:b/>
        </w:rPr>
      </w:pPr>
    </w:p>
    <w:p w:rsidR="00650622" w:rsidRDefault="00650622" w:rsidP="003A4E68">
      <w:pPr>
        <w:spacing w:after="240"/>
        <w:rPr>
          <w:b/>
        </w:rPr>
      </w:pPr>
    </w:p>
    <w:p w:rsidR="00650622" w:rsidRDefault="00650622" w:rsidP="003A4E68">
      <w:pPr>
        <w:spacing w:after="240"/>
        <w:rPr>
          <w:b/>
        </w:rPr>
      </w:pPr>
    </w:p>
    <w:p w:rsidR="00650622" w:rsidRDefault="00650622" w:rsidP="003A4E68">
      <w:pPr>
        <w:spacing w:after="240"/>
        <w:rPr>
          <w:b/>
        </w:rPr>
      </w:pPr>
    </w:p>
    <w:p w:rsidR="00650622" w:rsidRDefault="00650622" w:rsidP="003A4E68">
      <w:pPr>
        <w:spacing w:after="240"/>
        <w:rPr>
          <w:b/>
        </w:rPr>
      </w:pPr>
    </w:p>
    <w:p w:rsidR="003A4E68" w:rsidRDefault="003A4E68" w:rsidP="003A4E68">
      <w:pPr>
        <w:spacing w:after="240"/>
        <w:rPr>
          <w:b/>
        </w:rPr>
      </w:pPr>
    </w:p>
    <w:p w:rsidR="009B3F34" w:rsidRPr="00570924" w:rsidRDefault="009B3F34" w:rsidP="003A4E68">
      <w:pPr>
        <w:spacing w:after="240"/>
        <w:rPr>
          <w:b/>
        </w:rPr>
      </w:pPr>
    </w:p>
    <w:p w:rsidR="00A640D0" w:rsidRPr="00570924" w:rsidRDefault="003A4E68" w:rsidP="003A4E68">
      <w:pPr>
        <w:spacing w:after="240"/>
        <w:rPr>
          <w:b/>
        </w:rPr>
      </w:pPr>
      <w:r>
        <w:rPr>
          <w:b/>
        </w:rPr>
        <w:lastRenderedPageBreak/>
        <w:t xml:space="preserve">1. </w:t>
      </w:r>
      <w:r w:rsidR="001D4D0A" w:rsidRPr="00570924">
        <w:rPr>
          <w:b/>
        </w:rPr>
        <w:t>INTRODUCTION</w:t>
      </w:r>
    </w:p>
    <w:p w:rsidR="001E2A31" w:rsidRPr="00570924" w:rsidRDefault="001E2A31" w:rsidP="003A4E68">
      <w:pPr>
        <w:spacing w:after="240"/>
        <w:rPr>
          <w:b/>
        </w:rPr>
      </w:pPr>
      <w:r w:rsidRPr="00570924">
        <w:rPr>
          <w:b/>
        </w:rPr>
        <w:t>Background</w:t>
      </w:r>
      <w:r w:rsidR="005B5087" w:rsidRPr="00570924">
        <w:rPr>
          <w:b/>
        </w:rPr>
        <w:t xml:space="preserve"> of the Study</w:t>
      </w:r>
    </w:p>
    <w:p w:rsidR="007F6633" w:rsidRPr="00570924" w:rsidRDefault="007F6633" w:rsidP="003A4E68">
      <w:pPr>
        <w:jc w:val="both"/>
      </w:pPr>
      <w:r w:rsidRPr="00570924">
        <w:t xml:space="preserve">Artificial Intelligence (AI), defined as computer-based systems capable of performing tasks that require human intelligence such as learning, problem-solving, and decision-making, has rapidly advanced and reshaped educational systems worldwide (Zhang et al., 2025). In this study, AI is applied to support educational activities, offering opportunities for personalized learning, administrative efficiency, and improved student outcomes (Hwang &amp; </w:t>
      </w:r>
      <w:proofErr w:type="spellStart"/>
      <w:r w:rsidRPr="00570924">
        <w:t>Tu</w:t>
      </w:r>
      <w:proofErr w:type="spellEnd"/>
      <w:r w:rsidRPr="00570924">
        <w:t>, 2024). AI-based learning refers to instructional strategies that employ AI technologies to enhance outcomes through personalized guidance, intelligent feedback, and adaptive systems. Tools such as tutoring applications, adaptive platforms, and automated assessments are increasingly integrated into classrooms to improve teaching practices and student experiences. While these innovations are transforming secondary education in developed countries, several developing nations, including Nigeria, remain in the early stages of adoption due to infrastructural, socio-economic, and institutional challenges (</w:t>
      </w:r>
      <w:proofErr w:type="spellStart"/>
      <w:r w:rsidRPr="00570924">
        <w:t>Rana</w:t>
      </w:r>
      <w:proofErr w:type="spellEnd"/>
      <w:r w:rsidRPr="00570924">
        <w:t xml:space="preserve"> et al., 2024; </w:t>
      </w:r>
      <w:proofErr w:type="spellStart"/>
      <w:r w:rsidRPr="00570924">
        <w:t>Mienye</w:t>
      </w:r>
      <w:proofErr w:type="spellEnd"/>
      <w:r w:rsidRPr="00570924">
        <w:t xml:space="preserve"> et al., 2024).</w:t>
      </w:r>
    </w:p>
    <w:p w:rsidR="007F6633" w:rsidRPr="00570924" w:rsidRDefault="007F6633" w:rsidP="003A4E68">
      <w:pPr>
        <w:ind w:firstLine="284"/>
        <w:jc w:val="both"/>
      </w:pPr>
      <w:r w:rsidRPr="00570924">
        <w:t>Education in Nigeria is widely recognized as a pathway for national development and individual empowerment (</w:t>
      </w:r>
      <w:proofErr w:type="spellStart"/>
      <w:r w:rsidRPr="00570924">
        <w:t>Obed-Chukwuka</w:t>
      </w:r>
      <w:proofErr w:type="spellEnd"/>
      <w:r w:rsidRPr="00570924">
        <w:t xml:space="preserve">, 2025; </w:t>
      </w:r>
      <w:proofErr w:type="spellStart"/>
      <w:r w:rsidRPr="00570924">
        <w:t>Anorue</w:t>
      </w:r>
      <w:proofErr w:type="spellEnd"/>
      <w:r w:rsidRPr="00570924">
        <w:t xml:space="preserve"> et al., 2024). Senior Secondary Three (SS3) students occupy a critical position as they prepare for external examinations and transition into higher education or vocational careers. Integrating AI into their learning could provide tailored support, improve exam preparation efficiency, and foster digital competencies essential for the 21st century. However, studies highlight that adoption in Nigerian secondary schools depends on contextual factors such as digital infrastructure, student readiness, and school type (</w:t>
      </w:r>
      <w:proofErr w:type="spellStart"/>
      <w:r w:rsidRPr="00570924">
        <w:t>Abodunrin</w:t>
      </w:r>
      <w:proofErr w:type="spellEnd"/>
      <w:r w:rsidRPr="00570924">
        <w:t xml:space="preserve"> et al., 2025; </w:t>
      </w:r>
      <w:proofErr w:type="spellStart"/>
      <w:r w:rsidRPr="00570924">
        <w:t>Osunwusi</w:t>
      </w:r>
      <w:proofErr w:type="spellEnd"/>
      <w:r w:rsidRPr="00570924">
        <w:t xml:space="preserve"> &amp; </w:t>
      </w:r>
      <w:proofErr w:type="spellStart"/>
      <w:r w:rsidRPr="00570924">
        <w:t>Abifarin</w:t>
      </w:r>
      <w:proofErr w:type="spellEnd"/>
      <w:r w:rsidRPr="00570924">
        <w:t>, 2013).</w:t>
      </w:r>
    </w:p>
    <w:p w:rsidR="007F6633" w:rsidRPr="00570924" w:rsidRDefault="005B1A4E" w:rsidP="003A4E68">
      <w:pPr>
        <w:ind w:firstLine="284"/>
        <w:jc w:val="both"/>
      </w:pPr>
      <w:r w:rsidRPr="00570924">
        <w:t xml:space="preserve">Digital infrastructure, </w:t>
      </w:r>
      <w:r w:rsidR="007F6633" w:rsidRPr="00570924">
        <w:t xml:space="preserve">comprising internet connectivity, computers, </w:t>
      </w:r>
      <w:r w:rsidR="00636368" w:rsidRPr="00570924">
        <w:t xml:space="preserve">electricity, and ICT facilities, </w:t>
      </w:r>
      <w:r w:rsidR="007F6633" w:rsidRPr="00570924">
        <w:t>plays a foundational role in enabling AI-based learning. Reliable internet, functional devices, and stable electricity are prerequisites for deploying AI technologies (</w:t>
      </w:r>
      <w:proofErr w:type="spellStart"/>
      <w:r w:rsidR="007F6633" w:rsidRPr="00570924">
        <w:t>Mutiso</w:t>
      </w:r>
      <w:proofErr w:type="spellEnd"/>
      <w:r w:rsidR="007F6633" w:rsidRPr="00570924">
        <w:t xml:space="preserve">, 2024). Yet, many Nigerian schools, especially in semi-urban and rural areas, face infrastructural deficits that hinder effective use of digital tools (John &amp; </w:t>
      </w:r>
      <w:proofErr w:type="spellStart"/>
      <w:r w:rsidR="007F6633" w:rsidRPr="00570924">
        <w:t>Aliyu</w:t>
      </w:r>
      <w:proofErr w:type="spellEnd"/>
      <w:r w:rsidR="007F6633" w:rsidRPr="00570924">
        <w:t>, 2024; Mustafa et al., 2024). In Omoku, a semi-urban community in Rivers State, these challenges are particularly evident, raising concerns about equitable access to AI-driven education.</w:t>
      </w:r>
    </w:p>
    <w:p w:rsidR="007F6633" w:rsidRPr="00570924" w:rsidRDefault="007F6633" w:rsidP="003A4E68">
      <w:pPr>
        <w:ind w:firstLine="284"/>
        <w:jc w:val="both"/>
      </w:pPr>
      <w:r w:rsidRPr="00570924">
        <w:t>Student readiness is another determinant of adoption, encompassing digital literacy, motivation, and openness to new learning methods. Research shows that Nigerian students often lack adequate exposure to emerging technologies, limiting their ability to fully engage with AI tools (</w:t>
      </w:r>
      <w:proofErr w:type="spellStart"/>
      <w:r w:rsidRPr="00570924">
        <w:t>Umennuihe</w:t>
      </w:r>
      <w:proofErr w:type="spellEnd"/>
      <w:r w:rsidRPr="00570924">
        <w:t xml:space="preserve"> et al., 2023; </w:t>
      </w:r>
      <w:proofErr w:type="spellStart"/>
      <w:r w:rsidRPr="00570924">
        <w:t>Onuyi</w:t>
      </w:r>
      <w:proofErr w:type="spellEnd"/>
      <w:r w:rsidRPr="00570924">
        <w:t>, 2024). Without sufficient training and awareness, even well-equipped schools may struggle to achieve meaningful integration.</w:t>
      </w:r>
    </w:p>
    <w:p w:rsidR="007F6633" w:rsidRPr="00570924" w:rsidRDefault="007F6633" w:rsidP="003A4E68">
      <w:pPr>
        <w:ind w:firstLine="284"/>
        <w:jc w:val="both"/>
      </w:pPr>
      <w:r w:rsidRPr="00570924">
        <w:t>School type further shapes adoption. Private schools, generally better resourced, provide greater access to ICT facilities and innovative teaching practices compared to public schools (</w:t>
      </w:r>
      <w:proofErr w:type="spellStart"/>
      <w:r w:rsidRPr="00570924">
        <w:t>Okoye</w:t>
      </w:r>
      <w:proofErr w:type="spellEnd"/>
      <w:r w:rsidRPr="00570924">
        <w:t xml:space="preserve"> &amp; </w:t>
      </w:r>
      <w:proofErr w:type="spellStart"/>
      <w:r w:rsidRPr="00570924">
        <w:t>Nwosu</w:t>
      </w:r>
      <w:proofErr w:type="spellEnd"/>
      <w:r w:rsidRPr="00570924">
        <w:t xml:space="preserve">, 2013; Fidelis &amp; </w:t>
      </w:r>
      <w:proofErr w:type="spellStart"/>
      <w:r w:rsidRPr="00570924">
        <w:t>Onyango</w:t>
      </w:r>
      <w:proofErr w:type="spellEnd"/>
      <w:r w:rsidRPr="00570924">
        <w:t>, 2021). This disparity raises equity concerns, as private school students in Omoku are more likely to benefit from AI technologies, potential</w:t>
      </w:r>
      <w:r w:rsidR="00CA24FA" w:rsidRPr="00570924">
        <w:t>ly widening the digital divide.</w:t>
      </w:r>
    </w:p>
    <w:p w:rsidR="007F6633" w:rsidRPr="00570924" w:rsidRDefault="007F6633" w:rsidP="003A4E68">
      <w:pPr>
        <w:ind w:firstLine="284"/>
        <w:jc w:val="both"/>
      </w:pPr>
      <w:r w:rsidRPr="00570924">
        <w:t>Despite growing discourse on AI in education, limited empirical research focuses on secondary school students in smaller Nigerian communities like Omoku. Most studies emphasize national or urban contexts, leaving a gap in understanding local conditions. Addressing this gap is crucial, as localized evidence can inform policies tailored to semi-urban schools.</w:t>
      </w:r>
    </w:p>
    <w:p w:rsidR="009C2EE4" w:rsidRPr="00570924" w:rsidRDefault="007F6633" w:rsidP="006D45BA">
      <w:pPr>
        <w:ind w:firstLine="284"/>
        <w:jc w:val="both"/>
      </w:pPr>
      <w:r w:rsidRPr="00570924">
        <w:t>This study therefore examines the influence of digital infrastructure, student readiness, and school type on AI adoption among SS3 students in Omoku. By investigating these factors, it aims to provide insights into the conditions necessary for equitable and effective integration of AI technologies in Nigerian secondary education.</w:t>
      </w:r>
    </w:p>
    <w:p w:rsidR="00A47B38" w:rsidRPr="00570924" w:rsidRDefault="006C5B62" w:rsidP="003A4E68">
      <w:pPr>
        <w:spacing w:after="240"/>
        <w:rPr>
          <w:b/>
        </w:rPr>
      </w:pPr>
      <w:r w:rsidRPr="00570924">
        <w:rPr>
          <w:b/>
        </w:rPr>
        <w:lastRenderedPageBreak/>
        <w:t xml:space="preserve">Statement </w:t>
      </w:r>
      <w:r w:rsidR="00DF617E" w:rsidRPr="00570924">
        <w:rPr>
          <w:b/>
        </w:rPr>
        <w:t>of the Problem</w:t>
      </w:r>
      <w:r w:rsidRPr="00570924">
        <w:rPr>
          <w:b/>
        </w:rPr>
        <w:t xml:space="preserve"> </w:t>
      </w:r>
    </w:p>
    <w:p w:rsidR="00CA24FA" w:rsidRPr="00570924" w:rsidRDefault="00CA24FA" w:rsidP="00D01641">
      <w:pPr>
        <w:jc w:val="both"/>
      </w:pPr>
      <w:r w:rsidRPr="00570924">
        <w:t>The integrat</w:t>
      </w:r>
      <w:r w:rsidR="009E4D6A">
        <w:t>ion of AI</w:t>
      </w:r>
      <w:r w:rsidRPr="00570924">
        <w:t xml:space="preserve"> into education has become a transformative force, offering opportunities to enhance teaching, personalize learning, and improve administrative efficiency. Globally, schools are increasingly adopting AI, yet in Nigeria, particularly at the secondary level, implementation remains uneven due to infrastructural, socio-economic, and institutional challenges.</w:t>
      </w:r>
    </w:p>
    <w:p w:rsidR="00CA24FA" w:rsidRPr="00570924" w:rsidRDefault="00CA24FA" w:rsidP="003A4E68">
      <w:pPr>
        <w:ind w:firstLine="284"/>
        <w:jc w:val="both"/>
      </w:pPr>
      <w:r w:rsidRPr="00570924">
        <w:t xml:space="preserve">In Omoku, a semi-urban community in Rivers State, SS3 students preparing for national examinations and higher education face significant barriers to AI-driven learning. Inadequate digital infrastructure, including unreliable internet, unstable electricity, and limited ICT facilities, continues to hinder progress (Orji &amp; </w:t>
      </w:r>
      <w:proofErr w:type="spellStart"/>
      <w:r w:rsidRPr="00570924">
        <w:t>Ukeh</w:t>
      </w:r>
      <w:proofErr w:type="spellEnd"/>
      <w:r w:rsidRPr="00570924">
        <w:t>, 2020). Student readiness is also constrained, as many lack the digital literacy, motivation, and exposure needed to effectively engage with AI tools (</w:t>
      </w:r>
      <w:proofErr w:type="spellStart"/>
      <w:r w:rsidRPr="00570924">
        <w:t>Nwuke</w:t>
      </w:r>
      <w:proofErr w:type="spellEnd"/>
      <w:r w:rsidRPr="00570924">
        <w:t xml:space="preserve"> &amp; </w:t>
      </w:r>
      <w:proofErr w:type="spellStart"/>
      <w:r w:rsidRPr="00570924">
        <w:t>Yellowe</w:t>
      </w:r>
      <w:proofErr w:type="spellEnd"/>
      <w:r w:rsidRPr="00570924">
        <w:t>, 2025). Furthermore, disparities between public and private schools persist, with private institutions generally better resourced and thus more capable of fostering AI adoption (</w:t>
      </w:r>
      <w:proofErr w:type="spellStart"/>
      <w:r w:rsidRPr="00570924">
        <w:t>Okolo</w:t>
      </w:r>
      <w:proofErr w:type="spellEnd"/>
      <w:r w:rsidRPr="00570924">
        <w:t>, 2019).</w:t>
      </w:r>
    </w:p>
    <w:p w:rsidR="00CA24FA" w:rsidRPr="00570924" w:rsidRDefault="00CA24FA" w:rsidP="003A4E68">
      <w:pPr>
        <w:ind w:firstLine="284"/>
        <w:jc w:val="both"/>
      </w:pPr>
      <w:r w:rsidRPr="00570924">
        <w:t>Despite increasing discourse on AI in education, limited empirical research has examined secondary school students in smaller communities like Omoku. Most studies focus on national or urban contexts, leaving a gap in understanding how local conditions influence adoption. This absence of localized evidence raises concerns about whether SS3 students in Omoku are adequately prepared and supported to integrate AI into their learning.</w:t>
      </w:r>
    </w:p>
    <w:p w:rsidR="009C2EE4" w:rsidRPr="00570924" w:rsidRDefault="00CA24FA" w:rsidP="003A4E68">
      <w:pPr>
        <w:ind w:firstLine="284"/>
        <w:jc w:val="both"/>
      </w:pPr>
      <w:r w:rsidRPr="00570924">
        <w:t>This study therefore seeks to address these gaps by examining the availability of digital infrastructure, student readiness, and the influence of school type on AI adoption in Omoku. The findings aim to provide insights into the conditions necessary for equitable and effective integration of AI technologies in Nigerian secondary education.</w:t>
      </w:r>
    </w:p>
    <w:p w:rsidR="009C2EE4" w:rsidRPr="00570924" w:rsidRDefault="009C2EE4" w:rsidP="003A4E68">
      <w:pPr>
        <w:ind w:firstLine="284"/>
        <w:jc w:val="both"/>
      </w:pPr>
    </w:p>
    <w:p w:rsidR="00A47B38" w:rsidRPr="00570924" w:rsidRDefault="00B10EAB" w:rsidP="003A4E68">
      <w:pPr>
        <w:spacing w:after="240"/>
        <w:jc w:val="both"/>
        <w:rPr>
          <w:b/>
        </w:rPr>
      </w:pPr>
      <w:r w:rsidRPr="00570924">
        <w:rPr>
          <w:b/>
        </w:rPr>
        <w:t>Purpose of the S</w:t>
      </w:r>
      <w:r w:rsidR="00A47B38" w:rsidRPr="00570924">
        <w:rPr>
          <w:b/>
        </w:rPr>
        <w:t>tudy</w:t>
      </w:r>
    </w:p>
    <w:p w:rsidR="00A23DA0" w:rsidRPr="00570924" w:rsidRDefault="00A23DA0" w:rsidP="006D45BA">
      <w:pPr>
        <w:jc w:val="both"/>
      </w:pPr>
      <w:r w:rsidRPr="00570924">
        <w:t>This study seeks to understand the conditions that influence the adoption of AI technologies in the learning experiences of SS3 students i</w:t>
      </w:r>
      <w:r w:rsidR="005D66B8" w:rsidRPr="00570924">
        <w:t xml:space="preserve">n Omoku. </w:t>
      </w:r>
      <w:r w:rsidRPr="00570924">
        <w:t>Specifically, the study aims to:</w:t>
      </w:r>
    </w:p>
    <w:p w:rsidR="00A23DA0" w:rsidRPr="00570924" w:rsidRDefault="00A23DA0" w:rsidP="003A4E68">
      <w:pPr>
        <w:pStyle w:val="ListParagraph"/>
        <w:numPr>
          <w:ilvl w:val="0"/>
          <w:numId w:val="21"/>
        </w:numPr>
        <w:spacing w:line="240" w:lineRule="auto"/>
        <w:jc w:val="both"/>
        <w:rPr>
          <w:rFonts w:ascii="Times New Roman" w:hAnsi="Times New Roman" w:cs="Times New Roman"/>
          <w:sz w:val="24"/>
          <w:szCs w:val="24"/>
        </w:rPr>
      </w:pPr>
      <w:r w:rsidRPr="00570924">
        <w:rPr>
          <w:rFonts w:ascii="Times New Roman" w:hAnsi="Times New Roman" w:cs="Times New Roman"/>
          <w:sz w:val="24"/>
          <w:szCs w:val="24"/>
        </w:rPr>
        <w:t>Assess the availability of digital infrastructure that enables AI-based learning for SS3 students in Omoku.</w:t>
      </w:r>
    </w:p>
    <w:p w:rsidR="00A23DA0" w:rsidRPr="00570924" w:rsidRDefault="00A23DA0" w:rsidP="003A4E68">
      <w:pPr>
        <w:pStyle w:val="ListParagraph"/>
        <w:numPr>
          <w:ilvl w:val="0"/>
          <w:numId w:val="21"/>
        </w:numPr>
        <w:spacing w:line="240" w:lineRule="auto"/>
        <w:jc w:val="both"/>
        <w:rPr>
          <w:rFonts w:ascii="Times New Roman" w:hAnsi="Times New Roman" w:cs="Times New Roman"/>
          <w:sz w:val="24"/>
          <w:szCs w:val="24"/>
        </w:rPr>
      </w:pPr>
      <w:r w:rsidRPr="00570924">
        <w:rPr>
          <w:rFonts w:ascii="Times New Roman" w:hAnsi="Times New Roman" w:cs="Times New Roman"/>
          <w:sz w:val="24"/>
          <w:szCs w:val="24"/>
        </w:rPr>
        <w:t>Determine the readiness of SS3 students in Omoku to adopt AI technologies in their learning processes.</w:t>
      </w:r>
    </w:p>
    <w:p w:rsidR="009C2EE4" w:rsidRPr="00570924" w:rsidRDefault="00A23DA0" w:rsidP="003A4E68">
      <w:pPr>
        <w:pStyle w:val="ListParagraph"/>
        <w:numPr>
          <w:ilvl w:val="0"/>
          <w:numId w:val="21"/>
        </w:numPr>
        <w:spacing w:after="0" w:line="240" w:lineRule="auto"/>
        <w:ind w:left="714" w:hanging="357"/>
        <w:jc w:val="both"/>
        <w:rPr>
          <w:rFonts w:ascii="Times New Roman" w:hAnsi="Times New Roman" w:cs="Times New Roman"/>
          <w:sz w:val="24"/>
          <w:szCs w:val="24"/>
        </w:rPr>
      </w:pPr>
      <w:r w:rsidRPr="00570924">
        <w:rPr>
          <w:rFonts w:ascii="Times New Roman" w:hAnsi="Times New Roman" w:cs="Times New Roman"/>
          <w:sz w:val="24"/>
          <w:szCs w:val="24"/>
        </w:rPr>
        <w:t>Examine the influence of school type (public or private) on the adoption of AI technologies among SS3 students in Omoku.</w:t>
      </w:r>
    </w:p>
    <w:p w:rsidR="00DD3244" w:rsidRPr="00570924" w:rsidRDefault="00361D1E" w:rsidP="003A4E68">
      <w:pPr>
        <w:pStyle w:val="ListParagraph"/>
        <w:spacing w:after="0" w:line="240" w:lineRule="auto"/>
        <w:ind w:left="714"/>
        <w:jc w:val="both"/>
        <w:rPr>
          <w:rFonts w:ascii="Times New Roman" w:hAnsi="Times New Roman" w:cs="Times New Roman"/>
          <w:sz w:val="24"/>
          <w:szCs w:val="24"/>
        </w:rPr>
      </w:pPr>
      <w:r w:rsidRPr="00570924">
        <w:rPr>
          <w:rFonts w:ascii="Times New Roman" w:hAnsi="Times New Roman" w:cs="Times New Roman"/>
          <w:sz w:val="24"/>
          <w:szCs w:val="24"/>
        </w:rPr>
        <w:t xml:space="preserve"> </w:t>
      </w:r>
    </w:p>
    <w:p w:rsidR="008726BA" w:rsidRPr="00570924" w:rsidRDefault="00B10EAB" w:rsidP="003A4E68">
      <w:pPr>
        <w:spacing w:after="240"/>
        <w:jc w:val="both"/>
        <w:rPr>
          <w:b/>
        </w:rPr>
      </w:pPr>
      <w:r w:rsidRPr="00570924">
        <w:rPr>
          <w:b/>
        </w:rPr>
        <w:t>Research Q</w:t>
      </w:r>
      <w:r w:rsidR="0019507A" w:rsidRPr="00570924">
        <w:rPr>
          <w:b/>
        </w:rPr>
        <w:t>uestions</w:t>
      </w:r>
    </w:p>
    <w:p w:rsidR="00B53784" w:rsidRPr="00570924" w:rsidRDefault="009D197F" w:rsidP="006D45BA">
      <w:pPr>
        <w:jc w:val="both"/>
      </w:pPr>
      <w:r w:rsidRPr="00570924">
        <w:t xml:space="preserve">The </w:t>
      </w:r>
      <w:r w:rsidR="00383D2D" w:rsidRPr="00570924">
        <w:t xml:space="preserve">following </w:t>
      </w:r>
      <w:r w:rsidRPr="00570924">
        <w:t xml:space="preserve">research questions </w:t>
      </w:r>
      <w:r w:rsidR="00383D2D" w:rsidRPr="00570924">
        <w:t>were formul</w:t>
      </w:r>
      <w:r w:rsidR="00016668" w:rsidRPr="00570924">
        <w:t>ated to guide this study</w:t>
      </w:r>
      <w:r w:rsidRPr="00570924">
        <w:t>:</w:t>
      </w:r>
    </w:p>
    <w:p w:rsidR="001E63B6" w:rsidRPr="00570924" w:rsidRDefault="00A23DA0" w:rsidP="003A4E68">
      <w:pPr>
        <w:pStyle w:val="ListParagraph"/>
        <w:numPr>
          <w:ilvl w:val="0"/>
          <w:numId w:val="1"/>
        </w:numPr>
        <w:spacing w:after="240" w:line="240" w:lineRule="auto"/>
        <w:jc w:val="both"/>
        <w:rPr>
          <w:rFonts w:ascii="Times New Roman" w:hAnsi="Times New Roman" w:cs="Times New Roman"/>
          <w:sz w:val="24"/>
          <w:szCs w:val="24"/>
        </w:rPr>
      </w:pPr>
      <w:r w:rsidRPr="00570924">
        <w:rPr>
          <w:rFonts w:ascii="Times New Roman" w:hAnsi="Times New Roman" w:cs="Times New Roman"/>
          <w:sz w:val="24"/>
          <w:szCs w:val="24"/>
        </w:rPr>
        <w:t xml:space="preserve">What </w:t>
      </w:r>
      <w:r w:rsidR="00DD3244" w:rsidRPr="00570924">
        <w:rPr>
          <w:rFonts w:ascii="Times New Roman" w:hAnsi="Times New Roman" w:cs="Times New Roman"/>
          <w:sz w:val="24"/>
          <w:szCs w:val="24"/>
        </w:rPr>
        <w:t xml:space="preserve">level of </w:t>
      </w:r>
      <w:r w:rsidRPr="00570924">
        <w:rPr>
          <w:rFonts w:ascii="Times New Roman" w:hAnsi="Times New Roman" w:cs="Times New Roman"/>
          <w:sz w:val="24"/>
          <w:szCs w:val="24"/>
        </w:rPr>
        <w:t>digital infrastructure is available to support AI-based learning for SS3 students in Omoku?</w:t>
      </w:r>
    </w:p>
    <w:p w:rsidR="00C026C0" w:rsidRPr="00570924" w:rsidRDefault="00A23DA0" w:rsidP="003A4E68">
      <w:pPr>
        <w:pStyle w:val="ListParagraph"/>
        <w:numPr>
          <w:ilvl w:val="0"/>
          <w:numId w:val="1"/>
        </w:numPr>
        <w:spacing w:after="240" w:line="240" w:lineRule="auto"/>
        <w:jc w:val="both"/>
        <w:rPr>
          <w:rFonts w:ascii="Times New Roman" w:hAnsi="Times New Roman" w:cs="Times New Roman"/>
          <w:sz w:val="24"/>
          <w:szCs w:val="24"/>
        </w:rPr>
      </w:pPr>
      <w:r w:rsidRPr="00570924">
        <w:rPr>
          <w:rFonts w:ascii="Times New Roman" w:hAnsi="Times New Roman" w:cs="Times New Roman"/>
          <w:sz w:val="24"/>
          <w:szCs w:val="24"/>
        </w:rPr>
        <w:t>How prepared are SS3 students in Omoku to adopt AI technologies in their learning processes?</w:t>
      </w:r>
    </w:p>
    <w:p w:rsidR="00831CDF" w:rsidRPr="00570924" w:rsidRDefault="00CF1CA2" w:rsidP="003A4E68">
      <w:pPr>
        <w:pStyle w:val="ListParagraph"/>
        <w:numPr>
          <w:ilvl w:val="0"/>
          <w:numId w:val="1"/>
        </w:numPr>
        <w:spacing w:after="0" w:line="240" w:lineRule="auto"/>
        <w:jc w:val="both"/>
        <w:rPr>
          <w:rFonts w:ascii="Times New Roman" w:hAnsi="Times New Roman" w:cs="Times New Roman"/>
          <w:sz w:val="24"/>
          <w:szCs w:val="24"/>
        </w:rPr>
      </w:pPr>
      <w:r w:rsidRPr="00570924">
        <w:rPr>
          <w:rFonts w:ascii="Times New Roman" w:hAnsi="Times New Roman" w:cs="Times New Roman"/>
          <w:sz w:val="24"/>
          <w:szCs w:val="24"/>
        </w:rPr>
        <w:t>To what extent does school type (public or private) influence AI technology adoption among SS3 students in Omoku?</w:t>
      </w:r>
    </w:p>
    <w:p w:rsidR="009C2EE4" w:rsidRPr="00570924" w:rsidRDefault="009C2EE4" w:rsidP="003A4E68">
      <w:pPr>
        <w:pStyle w:val="ListParagraph"/>
        <w:spacing w:after="0" w:line="240" w:lineRule="auto"/>
        <w:jc w:val="both"/>
        <w:rPr>
          <w:rFonts w:ascii="Times New Roman" w:hAnsi="Times New Roman" w:cs="Times New Roman"/>
          <w:sz w:val="24"/>
          <w:szCs w:val="24"/>
        </w:rPr>
      </w:pPr>
    </w:p>
    <w:p w:rsidR="008F5AAD" w:rsidRPr="00570924" w:rsidRDefault="008F5AAD" w:rsidP="003A4E68">
      <w:pPr>
        <w:spacing w:after="240"/>
        <w:jc w:val="both"/>
        <w:rPr>
          <w:b/>
        </w:rPr>
      </w:pPr>
      <w:r w:rsidRPr="00570924">
        <w:rPr>
          <w:b/>
        </w:rPr>
        <w:t>Hypothesis</w:t>
      </w:r>
    </w:p>
    <w:p w:rsidR="00180104" w:rsidRPr="00570924" w:rsidRDefault="00016668" w:rsidP="006D45BA">
      <w:pPr>
        <w:jc w:val="both"/>
        <w:rPr>
          <w:b/>
        </w:rPr>
      </w:pPr>
      <w:r w:rsidRPr="00570924">
        <w:t>Th</w:t>
      </w:r>
      <w:r w:rsidR="008A0613" w:rsidRPr="00570924">
        <w:t>e following null hypotheses is</w:t>
      </w:r>
      <w:r w:rsidRPr="00570924">
        <w:t xml:space="preserve"> formulated for the study and will be tested at a 0.05 level of significance.    </w:t>
      </w:r>
    </w:p>
    <w:p w:rsidR="009B18E7" w:rsidRPr="00570924" w:rsidRDefault="0038224F" w:rsidP="003A4E68">
      <w:pPr>
        <w:pStyle w:val="ListParagraph"/>
        <w:numPr>
          <w:ilvl w:val="0"/>
          <w:numId w:val="3"/>
        </w:numPr>
        <w:spacing w:line="240" w:lineRule="auto"/>
        <w:jc w:val="both"/>
        <w:rPr>
          <w:rFonts w:ascii="Times New Roman" w:hAnsi="Times New Roman" w:cs="Times New Roman"/>
          <w:sz w:val="24"/>
          <w:szCs w:val="24"/>
        </w:rPr>
      </w:pPr>
      <w:r w:rsidRPr="00570924">
        <w:rPr>
          <w:rFonts w:ascii="Times New Roman" w:hAnsi="Times New Roman" w:cs="Times New Roman"/>
          <w:sz w:val="24"/>
          <w:szCs w:val="24"/>
        </w:rPr>
        <w:lastRenderedPageBreak/>
        <w:t xml:space="preserve">There is no significant difference between the mean score of responses on digital infrastructure availability and </w:t>
      </w:r>
      <w:r w:rsidR="00DD3244" w:rsidRPr="00570924">
        <w:rPr>
          <w:rFonts w:ascii="Times New Roman" w:hAnsi="Times New Roman" w:cs="Times New Roman"/>
          <w:sz w:val="24"/>
          <w:szCs w:val="24"/>
        </w:rPr>
        <w:t>the benchmark mean score of 3.0</w:t>
      </w:r>
      <w:r w:rsidRPr="00570924">
        <w:rPr>
          <w:rFonts w:ascii="Times New Roman" w:hAnsi="Times New Roman" w:cs="Times New Roman"/>
          <w:sz w:val="24"/>
          <w:szCs w:val="24"/>
        </w:rPr>
        <w:t>.</w:t>
      </w:r>
      <w:r w:rsidR="0004181B" w:rsidRPr="00570924">
        <w:rPr>
          <w:rFonts w:ascii="Times New Roman" w:hAnsi="Times New Roman" w:cs="Times New Roman"/>
          <w:sz w:val="24"/>
          <w:szCs w:val="24"/>
        </w:rPr>
        <w:t xml:space="preserve"> </w:t>
      </w:r>
    </w:p>
    <w:p w:rsidR="006C5B62" w:rsidRPr="00570924" w:rsidRDefault="001459E4" w:rsidP="003A4E68">
      <w:pPr>
        <w:pStyle w:val="ListParagraph"/>
        <w:numPr>
          <w:ilvl w:val="0"/>
          <w:numId w:val="3"/>
        </w:numPr>
        <w:spacing w:line="240" w:lineRule="auto"/>
        <w:jc w:val="both"/>
        <w:rPr>
          <w:rFonts w:ascii="Times New Roman" w:hAnsi="Times New Roman" w:cs="Times New Roman"/>
          <w:sz w:val="24"/>
          <w:szCs w:val="24"/>
        </w:rPr>
      </w:pPr>
      <w:r w:rsidRPr="00570924">
        <w:rPr>
          <w:rFonts w:ascii="Times New Roman" w:hAnsi="Times New Roman" w:cs="Times New Roman"/>
          <w:sz w:val="24"/>
          <w:szCs w:val="24"/>
        </w:rPr>
        <w:t xml:space="preserve">There is no significant difference between the mean score of responses on student readiness and </w:t>
      </w:r>
      <w:r w:rsidR="00DD3244" w:rsidRPr="00570924">
        <w:rPr>
          <w:rFonts w:ascii="Times New Roman" w:hAnsi="Times New Roman" w:cs="Times New Roman"/>
          <w:sz w:val="24"/>
          <w:szCs w:val="24"/>
        </w:rPr>
        <w:t>the benchmark mean score of 3.0</w:t>
      </w:r>
      <w:r w:rsidRPr="00570924">
        <w:rPr>
          <w:rFonts w:ascii="Times New Roman" w:hAnsi="Times New Roman" w:cs="Times New Roman"/>
          <w:sz w:val="24"/>
          <w:szCs w:val="24"/>
        </w:rPr>
        <w:t>.</w:t>
      </w:r>
    </w:p>
    <w:p w:rsidR="0038224F" w:rsidRPr="00570924" w:rsidRDefault="001459E4" w:rsidP="003A4E68">
      <w:pPr>
        <w:pStyle w:val="ListParagraph"/>
        <w:numPr>
          <w:ilvl w:val="0"/>
          <w:numId w:val="3"/>
        </w:numPr>
        <w:spacing w:after="0" w:line="240" w:lineRule="auto"/>
        <w:jc w:val="both"/>
        <w:rPr>
          <w:rFonts w:ascii="Times New Roman" w:hAnsi="Times New Roman" w:cs="Times New Roman"/>
          <w:sz w:val="24"/>
          <w:szCs w:val="24"/>
        </w:rPr>
      </w:pPr>
      <w:r w:rsidRPr="00570924">
        <w:rPr>
          <w:rFonts w:ascii="Times New Roman" w:hAnsi="Times New Roman" w:cs="Times New Roman"/>
          <w:sz w:val="24"/>
          <w:szCs w:val="24"/>
        </w:rPr>
        <w:t>There is no significant difference between the mean AI adoption scores of SS3 students in public schools and those in private schools in Omoku.</w:t>
      </w:r>
    </w:p>
    <w:p w:rsidR="009C2EE4" w:rsidRPr="00570924" w:rsidRDefault="009C2EE4" w:rsidP="003A4E68">
      <w:pPr>
        <w:pStyle w:val="ListParagraph"/>
        <w:spacing w:after="0" w:line="240" w:lineRule="auto"/>
        <w:jc w:val="both"/>
        <w:rPr>
          <w:rFonts w:ascii="Times New Roman" w:hAnsi="Times New Roman" w:cs="Times New Roman"/>
          <w:sz w:val="24"/>
          <w:szCs w:val="24"/>
        </w:rPr>
      </w:pPr>
    </w:p>
    <w:p w:rsidR="006C5B62" w:rsidRPr="00570924" w:rsidRDefault="006C5B62" w:rsidP="003A4E68">
      <w:pPr>
        <w:spacing w:after="240"/>
        <w:jc w:val="both"/>
        <w:rPr>
          <w:b/>
        </w:rPr>
      </w:pPr>
      <w:r w:rsidRPr="00570924">
        <w:rPr>
          <w:b/>
        </w:rPr>
        <w:t>Significance of the Study</w:t>
      </w:r>
    </w:p>
    <w:p w:rsidR="00BE5CD3" w:rsidRPr="00570924" w:rsidRDefault="007C17B0" w:rsidP="006D45BA">
      <w:pPr>
        <w:jc w:val="both"/>
      </w:pPr>
      <w:r w:rsidRPr="00570924">
        <w:t xml:space="preserve">This study holds significant value as it addresses a critical gap in understanding the factors that influence the adoption of AI technologies in secondary school education within semi-urban Nigerian settings, particularly in Omoku, in the following ways: </w:t>
      </w:r>
      <w:r w:rsidR="00BE5CD3" w:rsidRPr="00570924">
        <w:t xml:space="preserve"> </w:t>
      </w:r>
    </w:p>
    <w:p w:rsidR="007C17B0" w:rsidRPr="00570924" w:rsidRDefault="00BE5CD3" w:rsidP="003A4E68">
      <w:pPr>
        <w:pStyle w:val="ListParagraph"/>
        <w:numPr>
          <w:ilvl w:val="0"/>
          <w:numId w:val="47"/>
        </w:numPr>
        <w:spacing w:after="240" w:line="240" w:lineRule="auto"/>
        <w:jc w:val="both"/>
        <w:rPr>
          <w:rFonts w:ascii="Times New Roman" w:hAnsi="Times New Roman" w:cs="Times New Roman"/>
          <w:sz w:val="24"/>
          <w:szCs w:val="24"/>
        </w:rPr>
      </w:pPr>
      <w:r w:rsidRPr="00570924">
        <w:rPr>
          <w:rFonts w:ascii="Times New Roman" w:hAnsi="Times New Roman" w:cs="Times New Roman"/>
          <w:sz w:val="24"/>
          <w:szCs w:val="24"/>
        </w:rPr>
        <w:t>The findings will contribute to educational policy and planning by offering evidence on the state of digital infrastructure in semi-urban schools. Policymakers will gain a clearer understanding of the resources required for effective AI implementation, enabling informed decisions regarding ICT investments and equitable distribution of technological facilities across public and private schools. This will support efforts to bridge the digital divide and promote inclusive learning environments.</w:t>
      </w:r>
    </w:p>
    <w:p w:rsidR="007C17B0" w:rsidRPr="00570924" w:rsidRDefault="00BE5CD3" w:rsidP="003A4E68">
      <w:pPr>
        <w:pStyle w:val="ListParagraph"/>
        <w:numPr>
          <w:ilvl w:val="0"/>
          <w:numId w:val="47"/>
        </w:numPr>
        <w:spacing w:after="240" w:line="240" w:lineRule="auto"/>
        <w:jc w:val="both"/>
        <w:rPr>
          <w:rFonts w:ascii="Times New Roman" w:hAnsi="Times New Roman" w:cs="Times New Roman"/>
          <w:sz w:val="24"/>
          <w:szCs w:val="24"/>
        </w:rPr>
      </w:pPr>
      <w:r w:rsidRPr="00570924">
        <w:rPr>
          <w:rFonts w:ascii="Times New Roman" w:hAnsi="Times New Roman" w:cs="Times New Roman"/>
          <w:sz w:val="24"/>
          <w:szCs w:val="24"/>
        </w:rPr>
        <w:t>For school administrators, the study highlights practical areas for improvement, including internet accessibility, electricity stability, and the provision of digital devices. It also provides insights into student readiness, enabling the development of targeted training programs to enhance digital literacy and support AI-based learning initiatives.</w:t>
      </w:r>
    </w:p>
    <w:p w:rsidR="007C17B0" w:rsidRPr="00570924" w:rsidRDefault="00BE5CD3" w:rsidP="003A4E68">
      <w:pPr>
        <w:pStyle w:val="ListParagraph"/>
        <w:numPr>
          <w:ilvl w:val="0"/>
          <w:numId w:val="47"/>
        </w:numPr>
        <w:spacing w:after="240" w:line="240" w:lineRule="auto"/>
        <w:jc w:val="both"/>
        <w:rPr>
          <w:rFonts w:ascii="Times New Roman" w:hAnsi="Times New Roman" w:cs="Times New Roman"/>
          <w:sz w:val="24"/>
          <w:szCs w:val="24"/>
        </w:rPr>
      </w:pPr>
      <w:r w:rsidRPr="00570924">
        <w:rPr>
          <w:rFonts w:ascii="Times New Roman" w:hAnsi="Times New Roman" w:cs="Times New Roman"/>
          <w:sz w:val="24"/>
          <w:szCs w:val="24"/>
        </w:rPr>
        <w:t>Teachers will benefit from a deeper understanding of students’ preparedness for AI integration, allowing them to adopt more effective instructional strategies. Students, particularly those in SS3, will gain from improved learning experiences through personalized and adaptive AI tools, while also developing essential digital skills for future academic and career pursuits.</w:t>
      </w:r>
    </w:p>
    <w:p w:rsidR="00946E82" w:rsidRPr="00570924" w:rsidRDefault="00BE5CD3" w:rsidP="003A4E68">
      <w:pPr>
        <w:pStyle w:val="ListParagraph"/>
        <w:numPr>
          <w:ilvl w:val="0"/>
          <w:numId w:val="47"/>
        </w:numPr>
        <w:spacing w:after="0" w:line="240" w:lineRule="auto"/>
        <w:jc w:val="both"/>
        <w:rPr>
          <w:rFonts w:ascii="Times New Roman" w:hAnsi="Times New Roman" w:cs="Times New Roman"/>
          <w:sz w:val="24"/>
          <w:szCs w:val="24"/>
        </w:rPr>
      </w:pPr>
      <w:r w:rsidRPr="00570924">
        <w:rPr>
          <w:rFonts w:ascii="Times New Roman" w:hAnsi="Times New Roman" w:cs="Times New Roman"/>
          <w:sz w:val="24"/>
          <w:szCs w:val="24"/>
        </w:rPr>
        <w:t>Academically, the study contributes to existing literature by presenting a holistic analysis of digital infrastructure, student readiness, and school type as key determinants of AI adoption. Furthermore, it supports broader societal goals by promoting equitable access to technology, enhancing educational quality, and preparing students for active participation in a digitally driven economy.</w:t>
      </w:r>
    </w:p>
    <w:p w:rsidR="009C2EE4" w:rsidRPr="00570924" w:rsidRDefault="009C2EE4" w:rsidP="003A4E68">
      <w:pPr>
        <w:pStyle w:val="ListParagraph"/>
        <w:spacing w:after="0" w:line="240" w:lineRule="auto"/>
        <w:jc w:val="both"/>
        <w:rPr>
          <w:rFonts w:ascii="Times New Roman" w:hAnsi="Times New Roman" w:cs="Times New Roman"/>
          <w:sz w:val="24"/>
          <w:szCs w:val="24"/>
        </w:rPr>
      </w:pPr>
    </w:p>
    <w:p w:rsidR="008726BA" w:rsidRPr="00570924" w:rsidRDefault="00E42DB6" w:rsidP="003A4E68">
      <w:pPr>
        <w:spacing w:after="240"/>
        <w:jc w:val="both"/>
        <w:rPr>
          <w:b/>
        </w:rPr>
      </w:pPr>
      <w:r w:rsidRPr="00570924">
        <w:rPr>
          <w:b/>
        </w:rPr>
        <w:t>Scope of the S</w:t>
      </w:r>
      <w:r w:rsidR="008726BA" w:rsidRPr="00570924">
        <w:rPr>
          <w:b/>
        </w:rPr>
        <w:t>tudy</w:t>
      </w:r>
    </w:p>
    <w:p w:rsidR="005865C4" w:rsidRPr="00570924" w:rsidRDefault="00D51D7D" w:rsidP="003A4E68">
      <w:pPr>
        <w:jc w:val="both"/>
      </w:pPr>
      <w:r w:rsidRPr="00570924">
        <w:t>The sco</w:t>
      </w:r>
      <w:r w:rsidR="00965815" w:rsidRPr="00570924">
        <w:t>pe of this study covers</w:t>
      </w:r>
      <w:r w:rsidRPr="00570924">
        <w:t xml:space="preserve"> public and private secondary schools within Omoku, </w:t>
      </w:r>
      <w:r w:rsidR="00D9679B" w:rsidRPr="00570924">
        <w:t>the adminis</w:t>
      </w:r>
      <w:r w:rsidR="005227DC" w:rsidRPr="00570924">
        <w:t xml:space="preserve">trative headquarters of ONELGA </w:t>
      </w:r>
      <w:r w:rsidR="00700860" w:rsidRPr="00570924">
        <w:t>in</w:t>
      </w:r>
      <w:r w:rsidR="00354125">
        <w:t xml:space="preserve"> Rivers State</w:t>
      </w:r>
      <w:r w:rsidR="00965815" w:rsidRPr="00570924">
        <w:t>.</w:t>
      </w:r>
    </w:p>
    <w:p w:rsidR="009C2EE4" w:rsidRPr="00570924" w:rsidRDefault="009C2EE4" w:rsidP="003A4E68">
      <w:pPr>
        <w:jc w:val="both"/>
      </w:pPr>
    </w:p>
    <w:p w:rsidR="000F576F" w:rsidRPr="00570924" w:rsidRDefault="003A4E68" w:rsidP="003A4E68">
      <w:pPr>
        <w:spacing w:after="240"/>
        <w:rPr>
          <w:b/>
        </w:rPr>
      </w:pPr>
      <w:r>
        <w:rPr>
          <w:b/>
        </w:rPr>
        <w:t xml:space="preserve">2. </w:t>
      </w:r>
      <w:r w:rsidR="009C2EE4" w:rsidRPr="00570924">
        <w:rPr>
          <w:b/>
        </w:rPr>
        <w:t>REVIEW OF RELATED LITERATURE</w:t>
      </w:r>
    </w:p>
    <w:p w:rsidR="008B2A6D" w:rsidRPr="00570924" w:rsidRDefault="00866F9F" w:rsidP="003A4E68">
      <w:pPr>
        <w:spacing w:after="240"/>
        <w:jc w:val="both"/>
      </w:pPr>
      <w:r w:rsidRPr="00570924">
        <w:t>Figure 1</w:t>
      </w:r>
      <w:r w:rsidR="008B2A6D" w:rsidRPr="00570924">
        <w:t xml:space="preserve"> </w:t>
      </w:r>
      <w:r w:rsidR="00D70E48" w:rsidRPr="00570924">
        <w:t>presents</w:t>
      </w:r>
      <w:r w:rsidR="008B2A6D" w:rsidRPr="00570924">
        <w:t xml:space="preserve"> a clear and structured overview of the foundational elements guidin</w:t>
      </w:r>
      <w:r w:rsidR="00454384" w:rsidRPr="00570924">
        <w:t xml:space="preserve">g this study. </w:t>
      </w:r>
    </w:p>
    <w:p w:rsidR="008B2A6D" w:rsidRPr="00570924" w:rsidRDefault="004647CC" w:rsidP="003A4E68">
      <w:pPr>
        <w:jc w:val="center"/>
        <w:rPr>
          <w:b/>
        </w:rPr>
      </w:pPr>
      <w:r w:rsidRPr="00570924">
        <w:rPr>
          <w:b/>
          <w:noProof/>
        </w:rPr>
        <w:drawing>
          <wp:inline distT="0" distB="0" distL="0" distR="0" wp14:anchorId="2230CD06" wp14:editId="42BA48C6">
            <wp:extent cx="5731510" cy="11176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17600"/>
                    </a:xfrm>
                    <a:prstGeom prst="rect">
                      <a:avLst/>
                    </a:prstGeom>
                  </pic:spPr>
                </pic:pic>
              </a:graphicData>
            </a:graphic>
          </wp:inline>
        </w:drawing>
      </w:r>
    </w:p>
    <w:p w:rsidR="00DB2C4F" w:rsidRPr="00570924" w:rsidRDefault="00866F9F" w:rsidP="003A4E68">
      <w:pPr>
        <w:spacing w:after="240"/>
        <w:jc w:val="center"/>
      </w:pPr>
      <w:r w:rsidRPr="00570924">
        <w:rPr>
          <w:b/>
        </w:rPr>
        <w:t xml:space="preserve">Figure </w:t>
      </w:r>
      <w:r w:rsidR="005C24B1" w:rsidRPr="00570924">
        <w:rPr>
          <w:b/>
        </w:rPr>
        <w:t>1.</w:t>
      </w:r>
      <w:r w:rsidRPr="00570924">
        <w:rPr>
          <w:b/>
        </w:rPr>
        <w:t xml:space="preserve"> </w:t>
      </w:r>
      <w:r w:rsidRPr="00570924">
        <w:t>Sequential flowchart of the research framework</w:t>
      </w:r>
      <w:r w:rsidR="00700860" w:rsidRPr="00570924">
        <w:t xml:space="preserve"> </w:t>
      </w:r>
    </w:p>
    <w:p w:rsidR="00005344" w:rsidRPr="00570924" w:rsidRDefault="00E54A8B" w:rsidP="003A4E68">
      <w:pPr>
        <w:spacing w:before="100" w:beforeAutospacing="1" w:after="240"/>
        <w:outlineLvl w:val="2"/>
        <w:rPr>
          <w:b/>
          <w:bCs/>
        </w:rPr>
      </w:pPr>
      <w:r w:rsidRPr="00570924">
        <w:rPr>
          <w:b/>
          <w:bCs/>
        </w:rPr>
        <w:lastRenderedPageBreak/>
        <w:t>Conceptual F</w:t>
      </w:r>
      <w:r w:rsidR="004A7690" w:rsidRPr="00570924">
        <w:rPr>
          <w:b/>
          <w:bCs/>
        </w:rPr>
        <w:t>ramework</w:t>
      </w:r>
    </w:p>
    <w:p w:rsidR="004A7690" w:rsidRPr="00570924" w:rsidRDefault="004A7690" w:rsidP="003A4E68">
      <w:pPr>
        <w:spacing w:before="100" w:beforeAutospacing="1" w:after="100" w:afterAutospacing="1"/>
        <w:contextualSpacing/>
        <w:jc w:val="both"/>
      </w:pPr>
      <w:r w:rsidRPr="00570924">
        <w:t>The integration of AI in education has become one of the most transformative innovations in the 21st century. AI is reshaping how students learn, how teachers teach, and how schools operate. In the context of secondary education, particularly in developing nations like Nigeria, assessing students’ readiness and perception toward AI is essential for determining how effectively technology can be adopted in the learning environment.</w:t>
      </w:r>
    </w:p>
    <w:p w:rsidR="00005344" w:rsidRPr="00570924" w:rsidRDefault="00754BCC" w:rsidP="003A4E68">
      <w:pPr>
        <w:spacing w:before="100" w:beforeAutospacing="1" w:after="100" w:afterAutospacing="1"/>
        <w:ind w:firstLine="284"/>
        <w:jc w:val="both"/>
      </w:pPr>
      <w:r w:rsidRPr="00570924">
        <w:t>The conceptual framework illustrates that digital infrastructure forms the technological base for AI-driven learning, student readiness captures the skills and attitudes necessary for using AI, and the type of school determines resource availability; together, these factors influence how effectively SS3 students adopt AI.</w:t>
      </w:r>
      <w:r w:rsidR="004A7690" w:rsidRPr="00570924">
        <w:t xml:space="preserve">   </w:t>
      </w:r>
    </w:p>
    <w:p w:rsidR="00005344" w:rsidRPr="00570924" w:rsidRDefault="00005344" w:rsidP="003A4E68">
      <w:pPr>
        <w:spacing w:before="100" w:beforeAutospacing="1" w:after="240"/>
        <w:outlineLvl w:val="3"/>
        <w:rPr>
          <w:b/>
          <w:bCs/>
          <w:i/>
        </w:rPr>
      </w:pPr>
      <w:r w:rsidRPr="00570924">
        <w:rPr>
          <w:b/>
          <w:bCs/>
          <w:i/>
        </w:rPr>
        <w:t xml:space="preserve">Digital </w:t>
      </w:r>
      <w:r w:rsidR="00E1170C" w:rsidRPr="00570924">
        <w:rPr>
          <w:b/>
          <w:bCs/>
          <w:i/>
        </w:rPr>
        <w:t>I</w:t>
      </w:r>
      <w:r w:rsidR="00FD3901" w:rsidRPr="00570924">
        <w:rPr>
          <w:b/>
          <w:bCs/>
          <w:i/>
        </w:rPr>
        <w:t>nf</w:t>
      </w:r>
      <w:r w:rsidR="00E1170C" w:rsidRPr="00570924">
        <w:rPr>
          <w:b/>
          <w:bCs/>
          <w:i/>
        </w:rPr>
        <w:t>rastructure in E</w:t>
      </w:r>
      <w:r w:rsidRPr="00570924">
        <w:rPr>
          <w:b/>
          <w:bCs/>
          <w:i/>
        </w:rPr>
        <w:t>ducation</w:t>
      </w:r>
    </w:p>
    <w:p w:rsidR="008C58E3" w:rsidRPr="00570924" w:rsidRDefault="002F7A7E" w:rsidP="003A4E68">
      <w:pPr>
        <w:spacing w:before="100" w:beforeAutospacing="1" w:after="100" w:afterAutospacing="1"/>
        <w:contextualSpacing/>
        <w:jc w:val="both"/>
      </w:pPr>
      <w:r w:rsidRPr="00570924">
        <w:t>Digital infrastructure is the foundation for effective AI adoption in schools, especially for SS3 learners. Hardware availability, computers, tablets, and smartphones,</w:t>
      </w:r>
      <w:r w:rsidR="00570924">
        <w:t xml:space="preserve"> </w:t>
      </w:r>
      <w:r w:rsidRPr="00570924">
        <w:t xml:space="preserve">ensures students can access intelligent tutoring systems, virtual assistants, and AI-based assessments. Without functional devices, engagement with these tools is limited. Connectivity is equally crucial: reliable broadband, Wi-Fi, or mobile networks (4G/5G) enable access to cloud-based AI platforms like </w:t>
      </w:r>
      <w:proofErr w:type="spellStart"/>
      <w:r w:rsidRPr="00570924">
        <w:t>ChatGPT</w:t>
      </w:r>
      <w:proofErr w:type="spellEnd"/>
      <w:r w:rsidRPr="00570924">
        <w:t>, adaptive learning systems, and simulations. In rural and semi-urban areas, unstable networks hinder consistent use. Power supply also plays a decisive role. Frequent outages in Nigeria disrupt digital learning, making alternatives such as solar installations and inverters vital for continuity (</w:t>
      </w:r>
      <w:proofErr w:type="spellStart"/>
      <w:r w:rsidRPr="00570924">
        <w:t>Ukaoha</w:t>
      </w:r>
      <w:proofErr w:type="spellEnd"/>
      <w:r w:rsidRPr="00570924">
        <w:t xml:space="preserve"> et al., 2025). Finally, a supportive software ecosystem, Learning Management Systems, AI-enabled platforms, and licensed applications, creates the environment where AI tools can thrive. Together, these elements determine readiness for AI-driven education</w:t>
      </w:r>
    </w:p>
    <w:p w:rsidR="002F7A7E" w:rsidRPr="00570924" w:rsidRDefault="002F7A7E" w:rsidP="003A4E68">
      <w:pPr>
        <w:spacing w:before="100" w:beforeAutospacing="1" w:after="100" w:afterAutospacing="1"/>
        <w:ind w:firstLine="284"/>
        <w:contextualSpacing/>
        <w:jc w:val="both"/>
      </w:pPr>
    </w:p>
    <w:p w:rsidR="002C0451" w:rsidRPr="00570924" w:rsidRDefault="008C58E3" w:rsidP="003A4E68">
      <w:pPr>
        <w:spacing w:before="100" w:beforeAutospacing="1" w:after="240"/>
        <w:jc w:val="both"/>
        <w:rPr>
          <w:b/>
          <w:i/>
        </w:rPr>
      </w:pPr>
      <w:r w:rsidRPr="00570924">
        <w:rPr>
          <w:b/>
          <w:i/>
        </w:rPr>
        <w:t>Student R</w:t>
      </w:r>
      <w:r w:rsidR="002C0451" w:rsidRPr="00570924">
        <w:rPr>
          <w:b/>
          <w:i/>
        </w:rPr>
        <w:t>eadiness for AI</w:t>
      </w:r>
    </w:p>
    <w:p w:rsidR="002C0451" w:rsidRPr="00570924" w:rsidRDefault="002F7A7E" w:rsidP="003A4E68">
      <w:pPr>
        <w:spacing w:before="100" w:beforeAutospacing="1" w:after="100" w:afterAutospacing="1"/>
        <w:jc w:val="both"/>
      </w:pPr>
      <w:r w:rsidRPr="00570924">
        <w:t>Readiness describes how prepared individuals are to engage with new technologies. For SS3 students adopting AI, readiness is multidimensional, involving skills, understanding, and psychological disposition. Digital literacy is a key component, covering the ability to operate devices, navigate software, and access online platforms. Without these skills, students struggle to use AI tools effectively. AI literacy extends further, requiring knowledge of AI’s capabilities, limitations, and ethical concerns such as privacy, bias, and responsible use. This equips learners to critically evaluate AI outputs rather than depend on them blindly. Psychological readiness also matters, encompassing attitudes, motivation, perceived usefulness, and anxiety toward advanced tools. Research highlights a “knowledge-perception paradox,” where students show enthusiasm for AI but lack deep understanding (David-</w:t>
      </w:r>
      <w:proofErr w:type="spellStart"/>
      <w:r w:rsidRPr="00570924">
        <w:t>Olawade</w:t>
      </w:r>
      <w:proofErr w:type="spellEnd"/>
      <w:r w:rsidRPr="00570924">
        <w:t xml:space="preserve"> et al., 2024). Addressing this gap demands targeted initiatives to build competence and confidence</w:t>
      </w:r>
      <w:r w:rsidR="002C0451" w:rsidRPr="00570924">
        <w:t>.</w:t>
      </w:r>
    </w:p>
    <w:p w:rsidR="002C0451" w:rsidRPr="00570924" w:rsidRDefault="002C0451" w:rsidP="003A4E68">
      <w:pPr>
        <w:spacing w:before="100" w:beforeAutospacing="1" w:after="100" w:afterAutospacing="1"/>
        <w:jc w:val="both"/>
        <w:rPr>
          <w:b/>
          <w:i/>
        </w:rPr>
      </w:pPr>
      <w:r w:rsidRPr="00570924">
        <w:rPr>
          <w:b/>
          <w:i/>
        </w:rPr>
        <w:t>School Type (Public vs. Private)</w:t>
      </w:r>
    </w:p>
    <w:p w:rsidR="00D239BA" w:rsidRPr="00570924" w:rsidRDefault="002F7A7E" w:rsidP="003A4E68">
      <w:pPr>
        <w:spacing w:before="100" w:beforeAutospacing="1" w:after="100" w:afterAutospacing="1"/>
        <w:contextualSpacing/>
        <w:jc w:val="both"/>
      </w:pPr>
      <w:r w:rsidRPr="00570924">
        <w:t>School type moderates AI adoption by shaping access to resources and learning conditions. In Nigeria, private schools benefit from stronger funding through tuition, donations, and private-sector investment, which supports modern ICT facilities, digital devices, stable internet, and faster integration of innovative technologies. Their autonomy in curriculum design allows quicker incorporation of AI-based tools, digital literacy programs, and personalized learning, aided by smaller class sizes (</w:t>
      </w:r>
      <w:proofErr w:type="spellStart"/>
      <w:r w:rsidRPr="00570924">
        <w:t>Ahunanya</w:t>
      </w:r>
      <w:proofErr w:type="spellEnd"/>
      <w:r w:rsidRPr="00570924">
        <w:t xml:space="preserve"> et al., 2025). Public schools, however, rely on </w:t>
      </w:r>
      <w:r w:rsidRPr="00570924">
        <w:lastRenderedPageBreak/>
        <w:t>government funding and often face underinvestment, resulting in poor ICT infrastructure, limited internet, low device-to-student ratios, and unstable electricity (</w:t>
      </w:r>
      <w:proofErr w:type="spellStart"/>
      <w:r w:rsidRPr="00570924">
        <w:t>Imiruaye</w:t>
      </w:r>
      <w:proofErr w:type="spellEnd"/>
      <w:r w:rsidRPr="00570924">
        <w:t xml:space="preserve"> &amp; </w:t>
      </w:r>
      <w:proofErr w:type="spellStart"/>
      <w:r w:rsidRPr="00570924">
        <w:t>Christogonus-Anyanwu</w:t>
      </w:r>
      <w:proofErr w:type="spellEnd"/>
      <w:r w:rsidRPr="00570924">
        <w:t xml:space="preserve">, 2024; Jacob &amp; </w:t>
      </w:r>
      <w:proofErr w:type="spellStart"/>
      <w:r w:rsidRPr="00570924">
        <w:t>Dahir</w:t>
      </w:r>
      <w:proofErr w:type="spellEnd"/>
      <w:r w:rsidRPr="00570924">
        <w:t>, 2021). Large student populations and bureaucratic delays further hinder reforms. Studies highlight challenges in policy implementation, teacher training, and infrastructure maintenance (</w:t>
      </w:r>
      <w:proofErr w:type="spellStart"/>
      <w:r w:rsidRPr="00570924">
        <w:t>Abubakar</w:t>
      </w:r>
      <w:proofErr w:type="spellEnd"/>
      <w:r w:rsidRPr="00570924">
        <w:t>, 2016). These disparities make school type a crucial moderating factor in AI readiness</w:t>
      </w:r>
      <w:r w:rsidR="00D239BA" w:rsidRPr="00570924">
        <w:t>.</w:t>
      </w:r>
    </w:p>
    <w:p w:rsidR="008C58E3" w:rsidRPr="00570924" w:rsidRDefault="008C58E3" w:rsidP="003A4E68">
      <w:pPr>
        <w:spacing w:before="100" w:beforeAutospacing="1" w:after="100" w:afterAutospacing="1"/>
        <w:ind w:firstLine="284"/>
        <w:contextualSpacing/>
        <w:jc w:val="both"/>
      </w:pPr>
    </w:p>
    <w:p w:rsidR="00D239BA" w:rsidRPr="00570924" w:rsidRDefault="00D239BA" w:rsidP="003A4E68">
      <w:pPr>
        <w:spacing w:before="100" w:beforeAutospacing="1" w:after="100" w:afterAutospacing="1"/>
        <w:jc w:val="both"/>
        <w:rPr>
          <w:b/>
          <w:i/>
        </w:rPr>
      </w:pPr>
      <w:r w:rsidRPr="00570924">
        <w:rPr>
          <w:b/>
          <w:i/>
        </w:rPr>
        <w:t>AI Adoption in Learning</w:t>
      </w:r>
    </w:p>
    <w:p w:rsidR="00DB2C4F" w:rsidRPr="00570924" w:rsidRDefault="00992EA0" w:rsidP="003A4E68">
      <w:pPr>
        <w:spacing w:before="100" w:beforeAutospacing="1" w:after="100" w:afterAutospacing="1"/>
        <w:contextualSpacing/>
        <w:jc w:val="both"/>
      </w:pPr>
      <w:r w:rsidRPr="00570924">
        <w:t xml:space="preserve">Adoption refers to the meaningful integration of AI technologies into SS3 students’ learning experiences. True adoption goes beyond access to digital tools, emphasizing consistent and purposeful use in academics. A key dimension is personalized learning, where AI systems tailor content, pacing, and difficulty to individual needs, identify gaps, and provide immediate feedback, supporting preparation for exams like WAEC and NECO. Another aspect is research assistance: generative AI tools, such as </w:t>
      </w:r>
      <w:proofErr w:type="spellStart"/>
      <w:r w:rsidRPr="00570924">
        <w:t>chatbots</w:t>
      </w:r>
      <w:proofErr w:type="spellEnd"/>
      <w:r w:rsidRPr="00570924">
        <w:t xml:space="preserve"> and virtual assistants, help summarize materials, create study guides, clarify concepts, and foster information literacy. Additionally, AI supports administrative tasks like scheduling, assignment tracking, and personalized study plans. When fully adopted, AI enhances productivity, engagement, and performance, becoming a supportive partner in students’ educational journey.</w:t>
      </w:r>
    </w:p>
    <w:p w:rsidR="008C58E3" w:rsidRPr="00570924" w:rsidRDefault="008C58E3" w:rsidP="003A4E68">
      <w:pPr>
        <w:spacing w:before="100" w:beforeAutospacing="1" w:after="100" w:afterAutospacing="1"/>
        <w:ind w:firstLine="284"/>
        <w:contextualSpacing/>
        <w:jc w:val="both"/>
      </w:pPr>
    </w:p>
    <w:p w:rsidR="00D239BA" w:rsidRPr="00570924" w:rsidRDefault="00D239BA" w:rsidP="003A4E68">
      <w:pPr>
        <w:spacing w:before="100" w:beforeAutospacing="1"/>
        <w:jc w:val="both"/>
        <w:rPr>
          <w:b/>
        </w:rPr>
      </w:pPr>
      <w:r w:rsidRPr="00570924">
        <w:rPr>
          <w:b/>
        </w:rPr>
        <w:t>Theoretical Framework</w:t>
      </w:r>
    </w:p>
    <w:p w:rsidR="004623B9" w:rsidRPr="00570924" w:rsidRDefault="004623B9" w:rsidP="003A4E68">
      <w:pPr>
        <w:spacing w:before="100" w:beforeAutospacing="1" w:after="100" w:afterAutospacing="1"/>
        <w:jc w:val="both"/>
      </w:pPr>
      <w:r w:rsidRPr="00570924">
        <w:t>This study is grounded in the Technology Acceptance Model (TAM), which explains how perceived usefulness and ease of use shape technology adoption, and the Unified Theory of Acceptance and Use of Technology</w:t>
      </w:r>
      <w:r w:rsidR="009D2836" w:rsidRPr="00570924">
        <w:t xml:space="preserve"> (UTAUT)</w:t>
      </w:r>
      <w:r w:rsidRPr="00570924">
        <w:t>, which highlights performance expectations, effort, social influence, and supporting conditions.</w:t>
      </w:r>
    </w:p>
    <w:p w:rsidR="009D2836" w:rsidRPr="00570924" w:rsidRDefault="009D2836" w:rsidP="003A4E68">
      <w:pPr>
        <w:spacing w:before="100" w:beforeAutospacing="1" w:after="100" w:afterAutospacing="1"/>
        <w:jc w:val="both"/>
        <w:rPr>
          <w:b/>
        </w:rPr>
      </w:pPr>
      <w:r w:rsidRPr="00570924">
        <w:rPr>
          <w:b/>
          <w:i/>
        </w:rPr>
        <w:t>Technology Acceptance Model (TAM</w:t>
      </w:r>
      <w:r w:rsidRPr="00570924">
        <w:rPr>
          <w:b/>
        </w:rPr>
        <w:t>)</w:t>
      </w:r>
    </w:p>
    <w:p w:rsidR="007F6633" w:rsidRPr="00570924" w:rsidRDefault="007F6633" w:rsidP="003A4E68">
      <w:pPr>
        <w:spacing w:before="100" w:beforeAutospacing="1" w:after="100" w:afterAutospacing="1"/>
        <w:contextualSpacing/>
        <w:jc w:val="both"/>
      </w:pPr>
      <w:r w:rsidRPr="00570924">
        <w:t>The Technology Acceptance Model (TAM), proposed by Davis (1989), explains that a user’s decision to adopt new technology depends on two central beliefs: perceived usefulness and perceived ease of use. Perceived usefulness reflects the extent to which students believe AI can enhance learning outcomes, improve efficiency, or support exam preparation. When learners recognize clear academic benefits, such as faster research, personalized learning support, or better comprehension of difficult subjects, they are more likely to embrace AI tools. Perceived ease of use, on the other hand, refers to how simple and intuitive students find AI applications. If tools are accessible and require minimal technical skills, consistent usage becomes more likely.</w:t>
      </w:r>
    </w:p>
    <w:p w:rsidR="009D2836" w:rsidRPr="00570924" w:rsidRDefault="007F6633" w:rsidP="003A4E68">
      <w:pPr>
        <w:spacing w:before="100" w:beforeAutospacing="1" w:after="100" w:afterAutospacing="1"/>
        <w:ind w:firstLine="284"/>
        <w:contextualSpacing/>
        <w:jc w:val="both"/>
      </w:pPr>
      <w:r w:rsidRPr="00570924">
        <w:t>In this study, both factors are shaped by digital infrastructure and student readiness. Inadequate resources, such as unstable internet, limited devices, or unreliable electricity, reduce ease of use. Similarly, low digital literacy weakens confidence and willingness to adopt AI. Thus, even when AI offers significant academic value, adoption among SS3 students in Omoku may remain limited unless these foundational barriers are addressed.</w:t>
      </w:r>
    </w:p>
    <w:p w:rsidR="00BB2356" w:rsidRPr="00570924" w:rsidRDefault="00BB2356" w:rsidP="003A4E68">
      <w:pPr>
        <w:spacing w:before="100" w:beforeAutospacing="1" w:after="100" w:afterAutospacing="1"/>
        <w:ind w:firstLine="284"/>
        <w:contextualSpacing/>
        <w:jc w:val="both"/>
      </w:pPr>
    </w:p>
    <w:p w:rsidR="009D2836" w:rsidRPr="00570924" w:rsidRDefault="009D2836" w:rsidP="003A4E68">
      <w:pPr>
        <w:spacing w:before="100" w:beforeAutospacing="1" w:after="100" w:afterAutospacing="1"/>
        <w:jc w:val="both"/>
        <w:rPr>
          <w:b/>
          <w:i/>
        </w:rPr>
      </w:pPr>
      <w:r w:rsidRPr="00570924">
        <w:rPr>
          <w:b/>
          <w:i/>
        </w:rPr>
        <w:t>Unified Theory of Acceptance and Use of Technology (UTAUT)</w:t>
      </w:r>
    </w:p>
    <w:p w:rsidR="007F6633" w:rsidRPr="00570924" w:rsidRDefault="007F6633" w:rsidP="003A4E68">
      <w:pPr>
        <w:spacing w:before="100" w:beforeAutospacing="1" w:after="100" w:afterAutospacing="1"/>
        <w:contextualSpacing/>
        <w:jc w:val="both"/>
      </w:pPr>
      <w:r w:rsidRPr="00570924">
        <w:t xml:space="preserve">The Unified Theory of Acceptance and Use of Technology (UTAUT), developed by </w:t>
      </w:r>
      <w:proofErr w:type="spellStart"/>
      <w:r w:rsidRPr="00570924">
        <w:t>Venkatesh</w:t>
      </w:r>
      <w:proofErr w:type="spellEnd"/>
      <w:r w:rsidRPr="00570924">
        <w:t xml:space="preserve"> et al. (2003), expands earlier models by emphasizing that technology adoption depends not only on perceptions and attitudes but also on supportive environmental conditions. A key construct, facilitating conditions, refers to the technical, organizational, and infrastructural </w:t>
      </w:r>
      <w:r w:rsidRPr="00570924">
        <w:lastRenderedPageBreak/>
        <w:t>resources that enable technology use. In this study, facilitating conditions directly align with digital infrastructure. Even when students show strong motivation or confidence, adoption of AI tools is limited without reliable internet, steady electricity, functional devices, and supportive software systems.</w:t>
      </w:r>
    </w:p>
    <w:p w:rsidR="009D2836" w:rsidRPr="00570924" w:rsidRDefault="007F6633" w:rsidP="003A4E68">
      <w:pPr>
        <w:spacing w:before="100" w:beforeAutospacing="1" w:after="100" w:afterAutospacing="1"/>
        <w:ind w:firstLine="284"/>
        <w:jc w:val="both"/>
      </w:pPr>
      <w:r w:rsidRPr="00570924">
        <w:t>This framework is particularly relevant when comparing public and private schools. Private schools typically provide stronger facilitating conditions due to better funding and investment in ICT resources, while public schools often struggle with infrastructural and administrative constraints. Consequently, differences in AI adoption across school types can be meaningfully explained through the lens of facilitating conditions</w:t>
      </w:r>
      <w:r w:rsidR="009D2836" w:rsidRPr="00570924">
        <w:t>.</w:t>
      </w:r>
    </w:p>
    <w:p w:rsidR="002A0FF0" w:rsidRPr="00570924" w:rsidRDefault="007A49CE" w:rsidP="003A4E68">
      <w:pPr>
        <w:spacing w:before="100" w:beforeAutospacing="1" w:after="240"/>
        <w:jc w:val="both"/>
        <w:rPr>
          <w:b/>
          <w:i/>
        </w:rPr>
      </w:pPr>
      <w:r w:rsidRPr="00570924">
        <w:rPr>
          <w:b/>
          <w:i/>
        </w:rPr>
        <w:t xml:space="preserve">Integrative Relevance of TAM and UTAUT </w:t>
      </w:r>
    </w:p>
    <w:p w:rsidR="007A49CE" w:rsidRPr="00570924" w:rsidRDefault="007A49CE" w:rsidP="003A4E68">
      <w:pPr>
        <w:spacing w:before="100" w:beforeAutospacing="1" w:after="240"/>
        <w:jc w:val="both"/>
      </w:pPr>
      <w:r w:rsidRPr="00570924">
        <w:t>The integrative relevance of t</w:t>
      </w:r>
      <w:r w:rsidR="002A0FF0" w:rsidRPr="00570924">
        <w:t>he TAM and the UTAUT</w:t>
      </w:r>
      <w:r w:rsidRPr="00570924">
        <w:t xml:space="preserve"> lies in their complementary ability to explain both individual and contextual determina</w:t>
      </w:r>
      <w:r w:rsidR="002A0FF0" w:rsidRPr="00570924">
        <w:t>nts of AI</w:t>
      </w:r>
      <w:r w:rsidRPr="00570924">
        <w:t xml:space="preserve"> adoption in education. TAM emphasizes students’ perceptions of usefulness and ease of use, showing how attitudes and confidence shape willingness to engage with AI tools. However, these perceptions are often constrained by infrastructural realities such as unstable internet, limited access to devices, and irregular electricity supply. UTAUT extends this perspective by incorporating facilitating conditions, social influence, and performance expectations, thereby highlighting the role of environmental support</w:t>
      </w:r>
      <w:r w:rsidR="002A0FF0" w:rsidRPr="00570924">
        <w:t xml:space="preserve"> and institutional differences, </w:t>
      </w:r>
      <w:r w:rsidRPr="00570924">
        <w:t>particularly bet</w:t>
      </w:r>
      <w:r w:rsidR="002A0FF0" w:rsidRPr="00570924">
        <w:t xml:space="preserve">ween public and private schools, </w:t>
      </w:r>
      <w:r w:rsidRPr="00570924">
        <w:t>in shaping actual technology use. Together, TAM and UTAUT provide a holistic framework: while TAM captures the psychological and attitudinal readiness of SS3 students in Omoku, UTAUT situates these dispositions within broader structural and organizational contexts. This integration underscores that successful AI adoption requires not only positive student perceptions but also enabling infrastructural and institutional conditions, thereby offering a comprehensive explanation of technology acceptance in semi-urban Nigerian secondary schools.</w:t>
      </w:r>
    </w:p>
    <w:p w:rsidR="00E94D90" w:rsidRPr="00570924" w:rsidRDefault="00E94D90" w:rsidP="003A4E68">
      <w:pPr>
        <w:spacing w:before="100" w:beforeAutospacing="1" w:after="100" w:afterAutospacing="1"/>
        <w:jc w:val="both"/>
        <w:rPr>
          <w:b/>
          <w:i/>
        </w:rPr>
      </w:pPr>
      <w:r w:rsidRPr="00570924">
        <w:rPr>
          <w:b/>
          <w:i/>
        </w:rPr>
        <w:t>Related Empirical Review</w:t>
      </w:r>
    </w:p>
    <w:p w:rsidR="00EF49F0" w:rsidRPr="00570924" w:rsidRDefault="00853A7D" w:rsidP="003A4E68">
      <w:pPr>
        <w:spacing w:before="100" w:beforeAutospacing="1" w:after="100" w:afterAutospacing="1"/>
        <w:contextualSpacing/>
        <w:jc w:val="both"/>
      </w:pPr>
      <w:r w:rsidRPr="00570924">
        <w:t>To strengthen the study, several empirical investigations on digital technology and ICT integration in secondary education</w:t>
      </w:r>
      <w:r w:rsidR="00773D6B">
        <w:t>, both in Nigeria and globally.</w:t>
      </w:r>
    </w:p>
    <w:p w:rsidR="00AD787E" w:rsidRPr="00570924" w:rsidRDefault="00AD787E" w:rsidP="003A4E68">
      <w:pPr>
        <w:spacing w:before="100" w:beforeAutospacing="1" w:after="100" w:afterAutospacing="1"/>
        <w:ind w:firstLine="284"/>
        <w:contextualSpacing/>
        <w:jc w:val="both"/>
      </w:pPr>
      <w:proofErr w:type="spellStart"/>
      <w:r w:rsidRPr="00570924">
        <w:t>Karami</w:t>
      </w:r>
      <w:proofErr w:type="spellEnd"/>
      <w:r w:rsidRPr="00570924">
        <w:t xml:space="preserve"> (2024): Surveyed 175 AFIT undergraduates with a validated Digital Classroom Readiness Questionnaire. Results showed students were generally prepared for digital learning and had ICT skills but faced challenges. Recommendations included improving ICT infrastructure, skill programs, and teacher training.</w:t>
      </w:r>
    </w:p>
    <w:p w:rsidR="00AD787E" w:rsidRPr="00570924" w:rsidRDefault="00AD787E" w:rsidP="003A4E68">
      <w:pPr>
        <w:spacing w:before="100" w:beforeAutospacing="1" w:after="100" w:afterAutospacing="1"/>
        <w:ind w:firstLine="284"/>
        <w:contextualSpacing/>
        <w:jc w:val="both"/>
      </w:pPr>
      <w:r w:rsidRPr="00570924">
        <w:t xml:space="preserve">Karan &amp; </w:t>
      </w:r>
      <w:proofErr w:type="spellStart"/>
      <w:r w:rsidRPr="00570924">
        <w:t>Angadi</w:t>
      </w:r>
      <w:proofErr w:type="spellEnd"/>
      <w:r w:rsidRPr="00570924">
        <w:t xml:space="preserve"> (2025): Using the TOE framework, surveyed 466 secondary students to assess AI adoption readiness. Found strong positive links between technological, organizational, and environmental factors and readiness. Concluded that strengthening these determinants supports effective AI integration.</w:t>
      </w:r>
    </w:p>
    <w:p w:rsidR="00AD787E" w:rsidRPr="00570924" w:rsidRDefault="00AD787E" w:rsidP="003A4E68">
      <w:pPr>
        <w:spacing w:before="100" w:beforeAutospacing="1" w:after="100" w:afterAutospacing="1"/>
        <w:ind w:firstLine="284"/>
        <w:contextualSpacing/>
        <w:jc w:val="both"/>
      </w:pPr>
      <w:r w:rsidRPr="00570924">
        <w:t>Ife-</w:t>
      </w:r>
      <w:proofErr w:type="spellStart"/>
      <w:r w:rsidRPr="00570924">
        <w:t>Abodunrin</w:t>
      </w:r>
      <w:proofErr w:type="spellEnd"/>
      <w:r w:rsidRPr="00570924">
        <w:t xml:space="preserve"> &amp; </w:t>
      </w:r>
      <w:proofErr w:type="spellStart"/>
      <w:r w:rsidRPr="00570924">
        <w:t>Awoniyi</w:t>
      </w:r>
      <w:proofErr w:type="spellEnd"/>
      <w:r w:rsidRPr="00570924">
        <w:t xml:space="preserve"> (2025): Surveyed 245 Lagos State students across eight schools. Results showed </w:t>
      </w:r>
      <w:proofErr w:type="spellStart"/>
      <w:r w:rsidRPr="00570924">
        <w:t>favorable</w:t>
      </w:r>
      <w:proofErr w:type="spellEnd"/>
      <w:r w:rsidRPr="00570924">
        <w:t xml:space="preserve"> attitudes toward digital learning with no gender differences. Recommended integrating digital learning into the curriculum to enhance outcomes.</w:t>
      </w:r>
    </w:p>
    <w:p w:rsidR="00AD787E" w:rsidRPr="00570924" w:rsidRDefault="00AD787E" w:rsidP="003A4E68">
      <w:pPr>
        <w:spacing w:before="100" w:beforeAutospacing="1" w:after="100" w:afterAutospacing="1"/>
        <w:ind w:firstLine="284"/>
        <w:contextualSpacing/>
        <w:jc w:val="both"/>
      </w:pPr>
      <w:proofErr w:type="spellStart"/>
      <w:r w:rsidRPr="00570924">
        <w:t>Varzaru</w:t>
      </w:r>
      <w:proofErr w:type="spellEnd"/>
      <w:r w:rsidRPr="00570924">
        <w:t xml:space="preserve"> &amp; </w:t>
      </w:r>
      <w:proofErr w:type="spellStart"/>
      <w:r w:rsidRPr="00570924">
        <w:t>Ghita</w:t>
      </w:r>
      <w:proofErr w:type="spellEnd"/>
      <w:r w:rsidRPr="00570924">
        <w:t xml:space="preserve"> (2025): Surveyed 430 Romanian teachers using TAM and PLS-SEM. Found </w:t>
      </w:r>
      <w:proofErr w:type="spellStart"/>
      <w:r w:rsidRPr="00570924">
        <w:t>behavioral</w:t>
      </w:r>
      <w:proofErr w:type="spellEnd"/>
      <w:r w:rsidRPr="00570924">
        <w:t xml:space="preserve"> intention was the strongest driver of adoption, with ease of use more influential than usefulness. Concluded intuitive tools and teacher training are vital for long-term uptake.</w:t>
      </w:r>
    </w:p>
    <w:p w:rsidR="00AD787E" w:rsidRPr="00570924" w:rsidRDefault="00AD787E" w:rsidP="003A4E68">
      <w:pPr>
        <w:spacing w:before="100" w:beforeAutospacing="1" w:after="100" w:afterAutospacing="1"/>
        <w:ind w:firstLine="284"/>
        <w:contextualSpacing/>
        <w:jc w:val="both"/>
      </w:pPr>
      <w:proofErr w:type="spellStart"/>
      <w:r w:rsidRPr="00570924">
        <w:t>Patrobas</w:t>
      </w:r>
      <w:proofErr w:type="spellEnd"/>
      <w:r w:rsidRPr="00570924">
        <w:t xml:space="preserve"> et al. (2023): Mixed-method study with 85 Tanzanian participants. Found basic digital skills support teaching but infrastructure, internet, training, and economic barriers hinder use. Concluded more investment and supportive environments are needed.</w:t>
      </w:r>
    </w:p>
    <w:p w:rsidR="00AD787E" w:rsidRPr="00570924" w:rsidRDefault="00AD787E" w:rsidP="003A4E68">
      <w:pPr>
        <w:spacing w:before="100" w:beforeAutospacing="1" w:after="100" w:afterAutospacing="1"/>
        <w:ind w:firstLine="284"/>
        <w:contextualSpacing/>
        <w:jc w:val="both"/>
      </w:pPr>
      <w:proofErr w:type="spellStart"/>
      <w:r w:rsidRPr="00570924">
        <w:lastRenderedPageBreak/>
        <w:t>Guobadia</w:t>
      </w:r>
      <w:proofErr w:type="spellEnd"/>
      <w:r w:rsidRPr="00570924">
        <w:t xml:space="preserve"> &amp; </w:t>
      </w:r>
      <w:proofErr w:type="spellStart"/>
      <w:r w:rsidRPr="00570924">
        <w:t>Ekuobase</w:t>
      </w:r>
      <w:proofErr w:type="spellEnd"/>
      <w:r w:rsidRPr="00570924">
        <w:t xml:space="preserve"> (2023): Surveyed 2,107 students and 666 teachers nationwide, creating the Digital Learning Culture Index. Found low readiness (DLCI = 0.21) with regional disparities. Concluded systemic reforms are needed to address inequalities and infrastructure gaps.</w:t>
      </w:r>
    </w:p>
    <w:p w:rsidR="00AD787E" w:rsidRPr="00570924" w:rsidRDefault="00AD787E" w:rsidP="003A4E68">
      <w:pPr>
        <w:spacing w:before="100" w:beforeAutospacing="1" w:after="100" w:afterAutospacing="1"/>
        <w:ind w:firstLine="284"/>
        <w:contextualSpacing/>
        <w:jc w:val="both"/>
      </w:pPr>
      <w:proofErr w:type="spellStart"/>
      <w:r w:rsidRPr="00570924">
        <w:t>Adeoluwa</w:t>
      </w:r>
      <w:proofErr w:type="spellEnd"/>
      <w:r w:rsidRPr="00570924">
        <w:t xml:space="preserve"> et al. (2013): Surveyed 450 teachers in </w:t>
      </w:r>
      <w:proofErr w:type="spellStart"/>
      <w:r w:rsidRPr="00570924">
        <w:t>Ondo</w:t>
      </w:r>
      <w:proofErr w:type="spellEnd"/>
      <w:r w:rsidRPr="00570924">
        <w:t xml:space="preserve"> State. Found inadequate ICT facilities limited access, though teachers had positive attitudes. Concluded resource deficits hinder adoption and recommended better facilities and training.</w:t>
      </w:r>
    </w:p>
    <w:p w:rsidR="00AD787E" w:rsidRPr="00570924" w:rsidRDefault="00AD787E" w:rsidP="003A4E68">
      <w:pPr>
        <w:spacing w:before="100" w:beforeAutospacing="1" w:after="100" w:afterAutospacing="1"/>
        <w:ind w:firstLine="284"/>
        <w:contextualSpacing/>
        <w:jc w:val="both"/>
      </w:pPr>
    </w:p>
    <w:p w:rsidR="00E94D90" w:rsidRPr="00570924" w:rsidRDefault="00CC180C" w:rsidP="003A4E68">
      <w:pPr>
        <w:spacing w:before="100" w:beforeAutospacing="1"/>
        <w:jc w:val="both"/>
        <w:rPr>
          <w:b/>
          <w:i/>
        </w:rPr>
      </w:pPr>
      <w:r w:rsidRPr="00570924">
        <w:rPr>
          <w:b/>
          <w:i/>
        </w:rPr>
        <w:t>Summary of Reviewed Literature</w:t>
      </w:r>
    </w:p>
    <w:p w:rsidR="007E250E" w:rsidRPr="00570924" w:rsidRDefault="00AD787E" w:rsidP="003A4E68">
      <w:pPr>
        <w:spacing w:before="100" w:beforeAutospacing="1" w:after="240"/>
        <w:jc w:val="both"/>
      </w:pPr>
      <w:r w:rsidRPr="00570924">
        <w:t xml:space="preserve">Across these studies, a consistent narrative emerges about digital readiness in education. Students and teachers generally show positive attitudes and foundational ICT skills, but their ability to fully embrace digital learning is constrained by infrastructural and socio-economic barriers. In Nigeria, several investigations highlight disparities between regions and between public and private schools, with challenges such as poor internet connectivity, unreliable electricity, and limited access to devices </w:t>
      </w:r>
      <w:r w:rsidR="005734E7">
        <w:t>recurring (</w:t>
      </w:r>
      <w:proofErr w:type="spellStart"/>
      <w:r w:rsidRPr="00570924">
        <w:t>Adeoluwa</w:t>
      </w:r>
      <w:proofErr w:type="spellEnd"/>
      <w:r w:rsidRPr="00570924">
        <w:t xml:space="preserve"> et al., 2013; </w:t>
      </w:r>
      <w:proofErr w:type="spellStart"/>
      <w:r w:rsidRPr="00570924">
        <w:t>Guobadia</w:t>
      </w:r>
      <w:proofErr w:type="spellEnd"/>
      <w:r w:rsidRPr="00570924">
        <w:t xml:space="preserve"> &amp; </w:t>
      </w:r>
      <w:proofErr w:type="spellStart"/>
      <w:r w:rsidRPr="00570924">
        <w:t>Ekuobase</w:t>
      </w:r>
      <w:proofErr w:type="spellEnd"/>
      <w:r w:rsidRPr="00570924">
        <w:t>, 2023). Similar issues are evident in Tanzania, where economic constraints and overcrowded classrooms hinder deeper integration despite basic digital competencies (</w:t>
      </w:r>
      <w:proofErr w:type="spellStart"/>
      <w:r w:rsidRPr="00570924">
        <w:t>Patrobas</w:t>
      </w:r>
      <w:proofErr w:type="spellEnd"/>
      <w:r w:rsidRPr="00570924">
        <w:t xml:space="preserve"> et al., 2023). By contrast, research in Romania shows a more advanced stage of digital adoption, where </w:t>
      </w:r>
      <w:proofErr w:type="spellStart"/>
      <w:r w:rsidRPr="00570924">
        <w:t>behavioral</w:t>
      </w:r>
      <w:proofErr w:type="spellEnd"/>
      <w:r w:rsidRPr="00570924">
        <w:t xml:space="preserve"> intention and ease of use strongly drive technology uptake, underscoring the importance of intuitive tools and teacher training (</w:t>
      </w:r>
      <w:proofErr w:type="spellStart"/>
      <w:r w:rsidRPr="00570924">
        <w:t>Varzaru</w:t>
      </w:r>
      <w:proofErr w:type="spellEnd"/>
      <w:r w:rsidRPr="00570924">
        <w:t xml:space="preserve"> &amp; </w:t>
      </w:r>
      <w:proofErr w:type="spellStart"/>
      <w:r w:rsidRPr="00570924">
        <w:t>Ghita</w:t>
      </w:r>
      <w:proofErr w:type="spellEnd"/>
      <w:r w:rsidRPr="00570924">
        <w:t xml:space="preserve">, 2025). Framework-driven studies add further nuance: the TOE model emphasizes the interplay of technology, organizational support, and environment in shaping AI readiness (Karan &amp; </w:t>
      </w:r>
      <w:proofErr w:type="spellStart"/>
      <w:r w:rsidRPr="00570924">
        <w:t>Angadi</w:t>
      </w:r>
      <w:proofErr w:type="spellEnd"/>
      <w:r w:rsidRPr="00570924">
        <w:t xml:space="preserve">, 2025), while TAM findings stress the role of perceived ease of use and </w:t>
      </w:r>
      <w:proofErr w:type="spellStart"/>
      <w:r w:rsidRPr="00570924">
        <w:t>behavioral</w:t>
      </w:r>
      <w:proofErr w:type="spellEnd"/>
      <w:r w:rsidRPr="00570924">
        <w:t xml:space="preserve"> intention (</w:t>
      </w:r>
      <w:proofErr w:type="spellStart"/>
      <w:r w:rsidRPr="00570924">
        <w:t>Varzaru</w:t>
      </w:r>
      <w:proofErr w:type="spellEnd"/>
      <w:r w:rsidRPr="00570924">
        <w:t xml:space="preserve"> &amp; </w:t>
      </w:r>
      <w:proofErr w:type="spellStart"/>
      <w:r w:rsidRPr="00570924">
        <w:t>Ghita</w:t>
      </w:r>
      <w:proofErr w:type="spellEnd"/>
      <w:r w:rsidRPr="00570924">
        <w:t>, 2025), and the DLCI quantifies readiness levels, revealing systemic inequalities (</w:t>
      </w:r>
      <w:proofErr w:type="spellStart"/>
      <w:r w:rsidRPr="00570924">
        <w:t>Guobadia</w:t>
      </w:r>
      <w:proofErr w:type="spellEnd"/>
      <w:r w:rsidRPr="00570924">
        <w:t xml:space="preserve"> &amp; </w:t>
      </w:r>
      <w:proofErr w:type="spellStart"/>
      <w:r w:rsidRPr="00570924">
        <w:t>Ekuobase</w:t>
      </w:r>
      <w:proofErr w:type="spellEnd"/>
      <w:r w:rsidRPr="00570924">
        <w:t xml:space="preserve">, 2023). Other studies confirm that students are generally prepared for digital learning, with </w:t>
      </w:r>
      <w:proofErr w:type="spellStart"/>
      <w:r w:rsidRPr="00570924">
        <w:t>favorable</w:t>
      </w:r>
      <w:proofErr w:type="spellEnd"/>
      <w:r w:rsidRPr="00570924">
        <w:t xml:space="preserve"> attitudes and strong digital literacy, though challenges persist (</w:t>
      </w:r>
      <w:proofErr w:type="spellStart"/>
      <w:r w:rsidRPr="00570924">
        <w:t>Karami</w:t>
      </w:r>
      <w:proofErr w:type="spellEnd"/>
      <w:r w:rsidRPr="00570924">
        <w:t>, 2024; Ife-</w:t>
      </w:r>
      <w:proofErr w:type="spellStart"/>
      <w:r w:rsidRPr="00570924">
        <w:t>Abodunrin</w:t>
      </w:r>
      <w:proofErr w:type="spellEnd"/>
      <w:r w:rsidRPr="00570924">
        <w:t xml:space="preserve"> &amp; </w:t>
      </w:r>
      <w:proofErr w:type="spellStart"/>
      <w:r w:rsidRPr="00570924">
        <w:t>Awo</w:t>
      </w:r>
      <w:r w:rsidR="005734E7">
        <w:t>niyi</w:t>
      </w:r>
      <w:proofErr w:type="spellEnd"/>
      <w:r w:rsidR="005734E7">
        <w:t>, 2025)</w:t>
      </w:r>
      <w:r w:rsidRPr="00570924">
        <w:t>. Taken together, these insights suggest that while attitudes and skills are promising, successful digital transformation in education requires sustained investment in infrastructure, targeted capacity building, curriculum integration, and equitable policies that bridge regional and socio-economic divides</w:t>
      </w:r>
      <w:r w:rsidR="009327B3" w:rsidRPr="00570924">
        <w:t>.</w:t>
      </w:r>
    </w:p>
    <w:p w:rsidR="004A7E31" w:rsidRPr="00570924" w:rsidRDefault="003A4E68" w:rsidP="003A4E68">
      <w:pPr>
        <w:spacing w:after="240"/>
      </w:pPr>
      <w:r>
        <w:rPr>
          <w:b/>
        </w:rPr>
        <w:t xml:space="preserve">3. </w:t>
      </w:r>
      <w:r w:rsidR="000F576F" w:rsidRPr="00570924">
        <w:rPr>
          <w:b/>
        </w:rPr>
        <w:t>METHODOLOGY</w:t>
      </w:r>
    </w:p>
    <w:p w:rsidR="005B33EE" w:rsidRPr="00570924" w:rsidRDefault="00E166EE" w:rsidP="003A4E68">
      <w:pPr>
        <w:spacing w:after="240"/>
        <w:jc w:val="both"/>
      </w:pPr>
      <w:r w:rsidRPr="00570924">
        <w:t>The step-by-step methodological processes</w:t>
      </w:r>
      <w:r w:rsidR="00691F38" w:rsidRPr="00570924">
        <w:t xml:space="preserve"> that were</w:t>
      </w:r>
      <w:r w:rsidRPr="00570924">
        <w:t xml:space="preserve"> employed in this study are visually presented i</w:t>
      </w:r>
      <w:r w:rsidR="005C24B1" w:rsidRPr="00570924">
        <w:t>n the flowchart in Figure 2</w:t>
      </w:r>
      <w:r w:rsidR="00525ABC" w:rsidRPr="00570924">
        <w:t xml:space="preserve">.   </w:t>
      </w:r>
    </w:p>
    <w:p w:rsidR="00C337F1" w:rsidRPr="00570924" w:rsidRDefault="004647CC" w:rsidP="003A4E68">
      <w:pPr>
        <w:jc w:val="center"/>
      </w:pPr>
      <w:r w:rsidRPr="00570924">
        <w:rPr>
          <w:noProof/>
        </w:rPr>
        <w:lastRenderedPageBreak/>
        <w:drawing>
          <wp:inline distT="0" distB="0" distL="0" distR="0" wp14:anchorId="3A08CAD2" wp14:editId="5431D2B5">
            <wp:extent cx="1759445" cy="359398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1707" cy="3639464"/>
                    </a:xfrm>
                    <a:prstGeom prst="rect">
                      <a:avLst/>
                    </a:prstGeom>
                  </pic:spPr>
                </pic:pic>
              </a:graphicData>
            </a:graphic>
          </wp:inline>
        </w:drawing>
      </w:r>
    </w:p>
    <w:p w:rsidR="005A1F64" w:rsidRPr="00570924" w:rsidRDefault="005C24B1" w:rsidP="003A4E68">
      <w:pPr>
        <w:spacing w:after="240"/>
        <w:jc w:val="center"/>
      </w:pPr>
      <w:r w:rsidRPr="00570924">
        <w:rPr>
          <w:b/>
        </w:rPr>
        <w:t>Figure 2</w:t>
      </w:r>
      <w:r w:rsidR="00525ABC" w:rsidRPr="00570924">
        <w:rPr>
          <w:b/>
        </w:rPr>
        <w:t xml:space="preserve">. </w:t>
      </w:r>
      <w:r w:rsidR="00525ABC" w:rsidRPr="00570924">
        <w:t>Methodological flow chart</w:t>
      </w:r>
    </w:p>
    <w:p w:rsidR="00A050D7" w:rsidRPr="00570924" w:rsidRDefault="00D9650F" w:rsidP="003A4E68">
      <w:pPr>
        <w:spacing w:after="240"/>
        <w:rPr>
          <w:b/>
        </w:rPr>
      </w:pPr>
      <w:r w:rsidRPr="00570924">
        <w:rPr>
          <w:b/>
        </w:rPr>
        <w:t>D</w:t>
      </w:r>
      <w:r w:rsidR="00906394" w:rsidRPr="00570924">
        <w:rPr>
          <w:b/>
        </w:rPr>
        <w:t>esign</w:t>
      </w:r>
      <w:r w:rsidRPr="00570924">
        <w:rPr>
          <w:b/>
        </w:rPr>
        <w:t xml:space="preserve"> of the Study</w:t>
      </w:r>
    </w:p>
    <w:p w:rsidR="00354125" w:rsidRDefault="003445C8" w:rsidP="00354125">
      <w:pPr>
        <w:jc w:val="both"/>
      </w:pPr>
      <w:r w:rsidRPr="00570924">
        <w:t>This study employed a descriptive survey research design to examine perceptions, readiness, and infrastructural factors influencing AI adoption among SS3 students in Omoku. The design was considered appropriate because it enables the systematic collection and analysis of data from a defined population without manipulating study variables, as n</w:t>
      </w:r>
      <w:r w:rsidR="00424567" w:rsidRPr="00570924">
        <w:t xml:space="preserve">oted by </w:t>
      </w:r>
      <w:proofErr w:type="spellStart"/>
      <w:r w:rsidR="00424567" w:rsidRPr="00570924">
        <w:t>Ejimaji</w:t>
      </w:r>
      <w:proofErr w:type="spellEnd"/>
      <w:r w:rsidR="00424567" w:rsidRPr="00570924">
        <w:t xml:space="preserve"> &amp; </w:t>
      </w:r>
      <w:proofErr w:type="spellStart"/>
      <w:r w:rsidR="00424567" w:rsidRPr="00570924">
        <w:t>Ellah</w:t>
      </w:r>
      <w:proofErr w:type="spellEnd"/>
      <w:r w:rsidR="00424567" w:rsidRPr="00570924">
        <w:t xml:space="preserve"> (2014).</w:t>
      </w:r>
      <w:r w:rsidR="00063502" w:rsidRPr="00570924">
        <w:t xml:space="preserve"> </w:t>
      </w:r>
      <w:r w:rsidRPr="00570924">
        <w:t xml:space="preserve">It also allows for the collection of quantitative data from a representative sample of students in both public and private schools, thereby capturing variations across </w:t>
      </w:r>
      <w:r w:rsidR="00063502" w:rsidRPr="00570924">
        <w:t>different educational settings</w:t>
      </w:r>
      <w:r w:rsidR="00354125">
        <w:t>\</w:t>
      </w:r>
    </w:p>
    <w:p w:rsidR="00D2334A" w:rsidRPr="00570924" w:rsidRDefault="003445C8" w:rsidP="00354125">
      <w:pPr>
        <w:jc w:val="both"/>
      </w:pPr>
      <w:r w:rsidRPr="00570924">
        <w:t>.</w:t>
      </w:r>
      <w:r w:rsidR="00B85EC3" w:rsidRPr="00570924">
        <w:t xml:space="preserve">  </w:t>
      </w:r>
    </w:p>
    <w:p w:rsidR="00D53136" w:rsidRPr="00570924" w:rsidRDefault="00D9650F" w:rsidP="003A4E68">
      <w:pPr>
        <w:spacing w:after="240"/>
        <w:jc w:val="both"/>
        <w:rPr>
          <w:b/>
        </w:rPr>
      </w:pPr>
      <w:r w:rsidRPr="00570924">
        <w:rPr>
          <w:b/>
        </w:rPr>
        <w:t>Area of the Study</w:t>
      </w:r>
    </w:p>
    <w:p w:rsidR="001B6CE6" w:rsidRPr="00570924" w:rsidRDefault="00B96992" w:rsidP="00354125">
      <w:pPr>
        <w:jc w:val="both"/>
      </w:pPr>
      <w:r w:rsidRPr="00570924">
        <w:t>The study was</w:t>
      </w:r>
      <w:r w:rsidR="00535B14" w:rsidRPr="00570924">
        <w:t xml:space="preserve"> conducted</w:t>
      </w:r>
      <w:r w:rsidR="002C4F71" w:rsidRPr="00570924">
        <w:t xml:space="preserve"> in Omo</w:t>
      </w:r>
      <w:r w:rsidR="00BA7D08" w:rsidRPr="00570924">
        <w:t>ku</w:t>
      </w:r>
      <w:r w:rsidR="00535B14" w:rsidRPr="00570924">
        <w:t xml:space="preserve">. </w:t>
      </w:r>
      <w:r w:rsidR="00FA3F8B" w:rsidRPr="00570924">
        <w:t>Omoku serves as the ad</w:t>
      </w:r>
      <w:r w:rsidR="00321F93" w:rsidRPr="00570924">
        <w:t xml:space="preserve">ministrative headquarters of </w:t>
      </w:r>
      <w:proofErr w:type="spellStart"/>
      <w:r w:rsidR="00321F93" w:rsidRPr="00570924">
        <w:t>Ogba</w:t>
      </w:r>
      <w:proofErr w:type="spellEnd"/>
      <w:r w:rsidR="00321F93" w:rsidRPr="00570924">
        <w:t>/</w:t>
      </w:r>
      <w:proofErr w:type="spellStart"/>
      <w:r w:rsidR="00321F93" w:rsidRPr="00570924">
        <w:t>Egbema</w:t>
      </w:r>
      <w:proofErr w:type="spellEnd"/>
      <w:r w:rsidR="00321F93" w:rsidRPr="00570924">
        <w:t>/</w:t>
      </w:r>
      <w:proofErr w:type="spellStart"/>
      <w:r w:rsidR="00FA3F8B" w:rsidRPr="00570924">
        <w:t>Ndoni</w:t>
      </w:r>
      <w:proofErr w:type="spellEnd"/>
      <w:r w:rsidR="00FA3F8B" w:rsidRPr="00570924">
        <w:t xml:space="preserve"> Local Government</w:t>
      </w:r>
      <w:r w:rsidR="00321F93" w:rsidRPr="00570924">
        <w:t xml:space="preserve"> </w:t>
      </w:r>
      <w:r w:rsidR="00FA3F8B" w:rsidRPr="00570924">
        <w:t>Area</w:t>
      </w:r>
      <w:r w:rsidR="00321F93" w:rsidRPr="00570924">
        <w:t xml:space="preserve"> (ONELGA) </w:t>
      </w:r>
      <w:r w:rsidR="00FA3F8B" w:rsidRPr="00570924">
        <w:t xml:space="preserve">in Rivers State, Nigeria. Strategically positioned in the northern part of the state near the borders of Imo and Delta States, it occupies a central role within the Niger Delta region. The town spans approximately 52 km² (20 </w:t>
      </w:r>
      <w:proofErr w:type="spellStart"/>
      <w:r w:rsidR="00FA3F8B" w:rsidRPr="00570924">
        <w:t>sq</w:t>
      </w:r>
      <w:proofErr w:type="spellEnd"/>
      <w:r w:rsidR="00FA3F8B" w:rsidRPr="00570924">
        <w:t xml:space="preserve"> mi) and has an estimated population of about 320,000 people</w:t>
      </w:r>
      <w:r w:rsidR="00054508" w:rsidRPr="00570924">
        <w:t xml:space="preserve"> – three hundred and twenty thousand</w:t>
      </w:r>
      <w:r w:rsidR="00FA3F8B" w:rsidRPr="00570924">
        <w:t xml:space="preserve"> (Wikipedia, 2025), predominantly from the </w:t>
      </w:r>
      <w:proofErr w:type="spellStart"/>
      <w:r w:rsidR="00FA3F8B" w:rsidRPr="00570924">
        <w:t>Ogba</w:t>
      </w:r>
      <w:proofErr w:type="spellEnd"/>
      <w:r w:rsidR="00FA3F8B" w:rsidRPr="00570924">
        <w:t xml:space="preserve"> ethnic group, alongsid</w:t>
      </w:r>
      <w:r w:rsidR="00354125">
        <w:t xml:space="preserve">e </w:t>
      </w:r>
      <w:proofErr w:type="spellStart"/>
      <w:r w:rsidR="00354125">
        <w:t>Egbema</w:t>
      </w:r>
      <w:proofErr w:type="spellEnd"/>
      <w:r w:rsidR="00354125">
        <w:t xml:space="preserve"> and </w:t>
      </w:r>
      <w:proofErr w:type="spellStart"/>
      <w:r w:rsidR="00354125">
        <w:t>Ndoni</w:t>
      </w:r>
      <w:proofErr w:type="spellEnd"/>
      <w:r w:rsidR="00354125">
        <w:t xml:space="preserve"> communities.</w:t>
      </w:r>
    </w:p>
    <w:p w:rsidR="00AD787E" w:rsidRPr="00570924" w:rsidRDefault="00AD787E" w:rsidP="003A4E68">
      <w:pPr>
        <w:ind w:firstLine="284"/>
        <w:jc w:val="both"/>
      </w:pPr>
    </w:p>
    <w:p w:rsidR="00906394" w:rsidRPr="00570924" w:rsidRDefault="00D9650F" w:rsidP="003A4E68">
      <w:pPr>
        <w:spacing w:after="240"/>
        <w:rPr>
          <w:b/>
        </w:rPr>
      </w:pPr>
      <w:r w:rsidRPr="00570924">
        <w:rPr>
          <w:b/>
        </w:rPr>
        <w:t>P</w:t>
      </w:r>
      <w:r w:rsidR="00906394" w:rsidRPr="00570924">
        <w:rPr>
          <w:b/>
        </w:rPr>
        <w:t>opulation</w:t>
      </w:r>
      <w:r w:rsidR="008F5AAD" w:rsidRPr="00570924">
        <w:rPr>
          <w:b/>
        </w:rPr>
        <w:t xml:space="preserve"> of the Study</w:t>
      </w:r>
    </w:p>
    <w:p w:rsidR="00156B0E" w:rsidRPr="00570924" w:rsidRDefault="00EE5163" w:rsidP="003A4E68">
      <w:pPr>
        <w:spacing w:after="240"/>
        <w:jc w:val="both"/>
      </w:pPr>
      <w:r w:rsidRPr="00570924">
        <w:t>The study population consisted of all SS3 students enrolled in both public and private secondary schools in Omoku. A total of 1,013 students were included, drawn from three public and seventeen private schools</w:t>
      </w:r>
      <w:r w:rsidR="0072089A" w:rsidRPr="00570924">
        <w:t>, during the first term of the 2025/2026 academic session</w:t>
      </w:r>
      <w:r w:rsidRPr="00570924">
        <w:t xml:space="preserve">, all </w:t>
      </w:r>
      <w:r w:rsidR="0072089A" w:rsidRPr="00570924">
        <w:t xml:space="preserve">the schools are </w:t>
      </w:r>
      <w:r w:rsidRPr="00570924">
        <w:t>duly approved by the Rivers State Ministry of Ed</w:t>
      </w:r>
      <w:r w:rsidR="007A4572">
        <w:t xml:space="preserve">ucation. </w:t>
      </w:r>
    </w:p>
    <w:p w:rsidR="00906394" w:rsidRPr="00570924" w:rsidRDefault="00D9650F" w:rsidP="003A4E68">
      <w:pPr>
        <w:spacing w:after="240"/>
        <w:rPr>
          <w:b/>
        </w:rPr>
      </w:pPr>
      <w:r w:rsidRPr="00570924">
        <w:rPr>
          <w:b/>
        </w:rPr>
        <w:t>S</w:t>
      </w:r>
      <w:r w:rsidR="00A77B52" w:rsidRPr="00570924">
        <w:rPr>
          <w:b/>
        </w:rPr>
        <w:t>ample and Sampling T</w:t>
      </w:r>
      <w:r w:rsidR="00906394" w:rsidRPr="00570924">
        <w:rPr>
          <w:b/>
        </w:rPr>
        <w:t xml:space="preserve">echnique </w:t>
      </w:r>
    </w:p>
    <w:p w:rsidR="00865BA8" w:rsidRPr="00570924" w:rsidRDefault="007B42F2" w:rsidP="003A4E68">
      <w:pPr>
        <w:spacing w:after="240"/>
        <w:jc w:val="both"/>
      </w:pPr>
      <w:r w:rsidRPr="00570924">
        <w:lastRenderedPageBreak/>
        <w:t xml:space="preserve">To derive a representative sample capable of ensuring reliable statistical inference at a 95% confidence level with a 5% margin of error, this study utilized the finite population formula developed by Taro Yamane. As noted by </w:t>
      </w:r>
      <w:proofErr w:type="spellStart"/>
      <w:r w:rsidRPr="00570924">
        <w:t>Ejimaji</w:t>
      </w:r>
      <w:proofErr w:type="spellEnd"/>
      <w:r w:rsidRPr="00570924">
        <w:t xml:space="preserve"> &amp; </w:t>
      </w:r>
      <w:proofErr w:type="spellStart"/>
      <w:r w:rsidRPr="00570924">
        <w:t>Ellah</w:t>
      </w:r>
      <w:proofErr w:type="spellEnd"/>
      <w:r w:rsidR="0054336D" w:rsidRPr="00570924">
        <w:t xml:space="preserve"> (2014)</w:t>
      </w:r>
      <w:r w:rsidRPr="00570924">
        <w:t>, this approach is widely adopted in survey research for determining appropriate sample sizes from known populations</w:t>
      </w:r>
      <w:r w:rsidR="009E37B8" w:rsidRPr="00570924">
        <w:t>:</w:t>
      </w:r>
    </w:p>
    <w:p w:rsidR="00865BA8" w:rsidRPr="00570924" w:rsidRDefault="00574452" w:rsidP="003A4E68">
      <w:pPr>
        <w:spacing w:after="240"/>
        <w:ind w:left="2880" w:firstLine="720"/>
        <w:jc w:val="both"/>
      </w:pPr>
      <w:r>
        <w:t xml:space="preserve">   </w:t>
      </w:r>
      <w:r w:rsidR="00865BA8" w:rsidRPr="00570924">
        <w:t>n</w:t>
      </w:r>
      <w:r w:rsidR="00865BA8" w:rsidRPr="00570924">
        <w:rPr>
          <w:sz w:val="27"/>
          <w:szCs w:val="27"/>
        </w:rPr>
        <w:t xml:space="preserve"> =</w:t>
      </w:r>
      <m:oMath>
        <m:r>
          <w:rPr>
            <w:rFonts w:ascii="Cambria Math" w:hAnsi="Cambria Math"/>
            <w:sz w:val="27"/>
            <w:szCs w:val="27"/>
          </w:rPr>
          <m:t xml:space="preserve"> </m:t>
        </m:r>
        <m:f>
          <m:fPr>
            <m:ctrlPr>
              <w:rPr>
                <w:rFonts w:ascii="Cambria Math" w:eastAsiaTheme="minorHAnsi" w:hAnsi="Cambria Math"/>
                <w:sz w:val="27"/>
                <w:szCs w:val="27"/>
                <w:lang w:eastAsia="en-US"/>
              </w:rPr>
            </m:ctrlPr>
          </m:fPr>
          <m:num>
            <m:r>
              <m:rPr>
                <m:sty m:val="p"/>
              </m:rPr>
              <w:rPr>
                <w:rFonts w:ascii="Cambria Math" w:hAnsi="Cambria Math"/>
                <w:sz w:val="27"/>
                <w:szCs w:val="27"/>
              </w:rPr>
              <m:t>N</m:t>
            </m:r>
          </m:num>
          <m:den>
            <m:r>
              <m:rPr>
                <m:sty m:val="p"/>
              </m:rPr>
              <w:rPr>
                <w:rFonts w:ascii="Cambria Math" w:hAnsi="Cambria Math"/>
                <w:sz w:val="27"/>
                <w:szCs w:val="27"/>
              </w:rPr>
              <m:t>1+N</m:t>
            </m:r>
            <m:sSup>
              <m:sSupPr>
                <m:ctrlPr>
                  <w:rPr>
                    <w:rFonts w:ascii="Cambria Math" w:hAnsi="Cambria Math"/>
                    <w:sz w:val="27"/>
                    <w:szCs w:val="27"/>
                  </w:rPr>
                </m:ctrlPr>
              </m:sSupPr>
              <m:e>
                <m:r>
                  <w:rPr>
                    <w:rFonts w:ascii="Cambria Math" w:hAnsi="Cambria Math"/>
                    <w:sz w:val="27"/>
                    <w:szCs w:val="27"/>
                  </w:rPr>
                  <m:t>(e)</m:t>
                </m:r>
              </m:e>
              <m:sup>
                <m:r>
                  <w:rPr>
                    <w:rFonts w:ascii="Cambria Math" w:hAnsi="Cambria Math"/>
                    <w:sz w:val="27"/>
                    <w:szCs w:val="27"/>
                  </w:rPr>
                  <m:t>2</m:t>
                </m:r>
              </m:sup>
            </m:sSup>
          </m:den>
        </m:f>
      </m:oMath>
      <w:r w:rsidR="00297AC9" w:rsidRPr="00570924">
        <w:rPr>
          <w:lang w:eastAsia="en-US"/>
        </w:rPr>
        <w:t xml:space="preserve"> </w:t>
      </w:r>
      <w:r w:rsidR="00B27C8D" w:rsidRPr="00570924">
        <w:rPr>
          <w:lang w:eastAsia="en-US"/>
        </w:rPr>
        <w:tab/>
        <w:t xml:space="preserve">          </w:t>
      </w:r>
      <w:r w:rsidR="00226F4F" w:rsidRPr="00570924">
        <w:rPr>
          <w:lang w:eastAsia="en-US"/>
        </w:rPr>
        <w:tab/>
      </w:r>
      <w:r w:rsidR="00B27C8D" w:rsidRPr="00570924">
        <w:rPr>
          <w:lang w:eastAsia="en-US"/>
        </w:rPr>
        <w:t xml:space="preserve">  </w:t>
      </w:r>
      <w:r w:rsidR="00F771C7" w:rsidRPr="00570924">
        <w:rPr>
          <w:lang w:eastAsia="en-US"/>
        </w:rPr>
        <w:tab/>
      </w:r>
      <w:r w:rsidR="00F771C7" w:rsidRPr="00570924">
        <w:rPr>
          <w:lang w:eastAsia="en-US"/>
        </w:rPr>
        <w:tab/>
      </w:r>
      <w:r w:rsidR="00435933" w:rsidRPr="00570924">
        <w:rPr>
          <w:lang w:eastAsia="en-US"/>
        </w:rPr>
        <w:t xml:space="preserve"> </w:t>
      </w:r>
      <w:r w:rsidR="00086A8B" w:rsidRPr="00570924">
        <w:rPr>
          <w:lang w:eastAsia="en-US"/>
        </w:rPr>
        <w:t xml:space="preserve">         </w:t>
      </w:r>
      <w:r w:rsidR="00B27C8D" w:rsidRPr="00570924">
        <w:rPr>
          <w:lang w:eastAsia="en-US"/>
        </w:rPr>
        <w:t xml:space="preserve">         </w:t>
      </w:r>
      <w:r w:rsidR="00C225C6" w:rsidRPr="00570924">
        <w:rPr>
          <w:lang w:eastAsia="en-US"/>
        </w:rPr>
        <w:t xml:space="preserve">  (</w:t>
      </w:r>
      <w:r w:rsidR="00297AC9" w:rsidRPr="00570924">
        <w:rPr>
          <w:lang w:eastAsia="en-US"/>
        </w:rPr>
        <w:t>1)</w:t>
      </w:r>
    </w:p>
    <w:p w:rsidR="00AD787E" w:rsidRPr="00570924" w:rsidRDefault="00F81B8C" w:rsidP="003A4E68">
      <w:pPr>
        <w:ind w:firstLine="284"/>
        <w:jc w:val="both"/>
      </w:pPr>
      <w:r w:rsidRPr="00570924">
        <w:t>In this context, (n) represents the sample size, (N) is the population size (1,013), and (e) denotes the level of precision or margin of error (0.05). The calculated sample size (n</w:t>
      </w:r>
      <w:r w:rsidR="0072089A" w:rsidRPr="00570924">
        <w:t>) was</w:t>
      </w:r>
      <w:r w:rsidRPr="00570924">
        <w:t xml:space="preserve"> 287, and the average response rate for the questionnaires is 83.6%, as shown in Appendix E</w:t>
      </w:r>
      <w:r w:rsidR="00DE47D3" w:rsidRPr="00570924">
        <w:t>.</w:t>
      </w:r>
    </w:p>
    <w:p w:rsidR="005C42B0" w:rsidRPr="00570924" w:rsidRDefault="005C42B0" w:rsidP="003A4E68">
      <w:pPr>
        <w:spacing w:after="240"/>
        <w:ind w:firstLine="284"/>
        <w:jc w:val="both"/>
      </w:pPr>
      <w:r w:rsidRPr="00570924">
        <w:t>A stratified sampling technique with proportional allocation was adopted</w:t>
      </w:r>
      <w:r w:rsidR="00F169BD" w:rsidRPr="00570924">
        <w:t xml:space="preserve"> in this study</w:t>
      </w:r>
      <w:r w:rsidRPr="00570924">
        <w:t xml:space="preserve"> to guarantee that the sample mirrored the relative distribution of SS3 students across the 20 schools (treated</w:t>
      </w:r>
      <w:r w:rsidR="00F169BD" w:rsidRPr="00570924">
        <w:t xml:space="preserve"> as strata). This method reduced sampling bias and improved</w:t>
      </w:r>
      <w:r w:rsidRPr="00570924">
        <w:t xml:space="preserve"> the precision of population estimates. The sampl</w:t>
      </w:r>
      <w:r w:rsidR="00806A60" w:rsidRPr="00570924">
        <w:t>e size for each stratum</w:t>
      </w:r>
      <w:r w:rsidRPr="00570924">
        <w:t xml:space="preserve"> was calculated using the proportional allocation formula:</w:t>
      </w:r>
    </w:p>
    <w:p w:rsidR="005C42B0" w:rsidRPr="00570924" w:rsidRDefault="0061396F" w:rsidP="003A4E68">
      <w:pPr>
        <w:spacing w:after="240"/>
        <w:ind w:firstLine="567"/>
        <w:jc w:val="center"/>
      </w:pPr>
      <w:r w:rsidRPr="00570924">
        <w:t xml:space="preserve">         </w:t>
      </w:r>
      <w:r w:rsidR="00B27C8D" w:rsidRPr="00570924">
        <w:t xml:space="preserve">                                     </w:t>
      </w:r>
      <w:r w:rsidR="00574452">
        <w:t xml:space="preserve">        </w:t>
      </w:r>
      <w:r w:rsidR="00B27C8D" w:rsidRPr="00570924">
        <w:t xml:space="preserve">    </w:t>
      </w:r>
      <w:proofErr w:type="spellStart"/>
      <w:proofErr w:type="gramStart"/>
      <w:r w:rsidR="0034121B" w:rsidRPr="00570924">
        <w:t>nh</w:t>
      </w:r>
      <w:proofErr w:type="spellEnd"/>
      <w:proofErr w:type="gramEnd"/>
      <w:r w:rsidR="0034121B" w:rsidRPr="00570924">
        <w:t xml:space="preserve"> =</w:t>
      </w:r>
      <w:r w:rsidR="00923F7C" w:rsidRPr="00570924">
        <w:t xml:space="preserve"> </w:t>
      </w:r>
      <m:oMath>
        <m:r>
          <w:rPr>
            <w:rFonts w:ascii="Cambria Math" w:hAnsi="Cambria Math"/>
          </w:rPr>
          <m:t>n</m:t>
        </m:r>
        <m:f>
          <m:fPr>
            <m:ctrlPr>
              <w:rPr>
                <w:rFonts w:ascii="Cambria Math" w:eastAsiaTheme="minorHAnsi" w:hAnsi="Cambria Math"/>
                <w:lang w:eastAsia="en-US"/>
              </w:rPr>
            </m:ctrlPr>
          </m:fPr>
          <m:num>
            <m:r>
              <m:rPr>
                <m:sty m:val="p"/>
              </m:rPr>
              <w:rPr>
                <w:rFonts w:ascii="Cambria Math" w:hAnsi="Cambria Math"/>
              </w:rPr>
              <m:t>Nh</m:t>
            </m:r>
          </m:num>
          <m:den>
            <m:r>
              <m:rPr>
                <m:sty m:val="p"/>
              </m:rPr>
              <w:rPr>
                <w:rFonts w:ascii="Cambria Math" w:hAnsi="Cambria Math"/>
              </w:rPr>
              <m:t>N</m:t>
            </m:r>
          </m:den>
        </m:f>
      </m:oMath>
      <w:r w:rsidRPr="00570924">
        <w:t xml:space="preserve">  </w:t>
      </w:r>
      <w:r w:rsidR="00B27C8D" w:rsidRPr="00570924">
        <w:t xml:space="preserve">                             </w:t>
      </w:r>
      <w:r w:rsidRPr="00570924">
        <w:t xml:space="preserve">      </w:t>
      </w:r>
      <w:r w:rsidR="00923F7C" w:rsidRPr="00570924">
        <w:t xml:space="preserve">                </w:t>
      </w:r>
      <w:r w:rsidR="00574452">
        <w:t xml:space="preserve">       </w:t>
      </w:r>
      <w:r w:rsidR="00923F7C" w:rsidRPr="00570924">
        <w:t xml:space="preserve">  </w:t>
      </w:r>
      <w:r w:rsidRPr="00570924">
        <w:t>(2)</w:t>
      </w:r>
    </w:p>
    <w:p w:rsidR="00173A05" w:rsidRPr="00570924" w:rsidRDefault="0061396F" w:rsidP="003A4E68">
      <w:pPr>
        <w:spacing w:after="240"/>
        <w:ind w:firstLine="567"/>
        <w:jc w:val="both"/>
      </w:pPr>
      <w:r w:rsidRPr="00570924">
        <w:t>Where</w:t>
      </w:r>
      <w:r w:rsidR="00923F7C" w:rsidRPr="00570924">
        <w:t>:</w:t>
      </w:r>
      <w:r w:rsidR="005C42B0" w:rsidRPr="00570924">
        <w:t xml:space="preserve"> </w:t>
      </w:r>
      <w:proofErr w:type="spellStart"/>
      <w:proofErr w:type="gramStart"/>
      <w:r w:rsidR="005C42B0" w:rsidRPr="00570924">
        <w:t>nh</w:t>
      </w:r>
      <w:proofErr w:type="spellEnd"/>
      <w:proofErr w:type="gramEnd"/>
      <w:r w:rsidR="005C42B0" w:rsidRPr="00570924">
        <w:t xml:space="preserve"> = sa</w:t>
      </w:r>
      <w:r w:rsidR="00806A60" w:rsidRPr="00570924">
        <w:t>mple size for stratum h</w:t>
      </w:r>
      <w:r w:rsidR="005C42B0" w:rsidRPr="00570924">
        <w:t xml:space="preserve">, n = total sample size (287), </w:t>
      </w:r>
      <w:proofErr w:type="spellStart"/>
      <w:r w:rsidR="005C42B0" w:rsidRPr="00570924">
        <w:t>Nh</w:t>
      </w:r>
      <w:proofErr w:type="spellEnd"/>
      <w:r w:rsidR="005C42B0" w:rsidRPr="00570924">
        <w:t xml:space="preserve"> </w:t>
      </w:r>
      <w:r w:rsidRPr="00570924">
        <w:t xml:space="preserve">= population size of stratum h, </w:t>
      </w:r>
      <w:r w:rsidR="005C42B0" w:rsidRPr="00570924">
        <w:t>N =</w:t>
      </w:r>
      <w:r w:rsidR="005675AA" w:rsidRPr="00570924">
        <w:t xml:space="preserve"> total population size (1,013). The table showing population </w:t>
      </w:r>
      <w:r w:rsidR="00CB1034" w:rsidRPr="00570924">
        <w:t>distribution and proportional sample allocation across s</w:t>
      </w:r>
      <w:r w:rsidR="005675AA" w:rsidRPr="00570924">
        <w:t>ch</w:t>
      </w:r>
      <w:r w:rsidR="00CB1034" w:rsidRPr="00570924">
        <w:t>ools is pre</w:t>
      </w:r>
      <w:r w:rsidR="0072089A" w:rsidRPr="00570924">
        <w:t>sented in Appendix F</w:t>
      </w:r>
      <w:r w:rsidR="005675AA" w:rsidRPr="00570924">
        <w:rPr>
          <w:b/>
        </w:rPr>
        <w:t>.</w:t>
      </w:r>
    </w:p>
    <w:p w:rsidR="004A7E31" w:rsidRPr="00570924" w:rsidRDefault="00D9650F" w:rsidP="003A4E68">
      <w:pPr>
        <w:spacing w:after="240"/>
      </w:pPr>
      <w:r w:rsidRPr="00570924">
        <w:rPr>
          <w:b/>
        </w:rPr>
        <w:t>I</w:t>
      </w:r>
      <w:r w:rsidR="00906394" w:rsidRPr="00570924">
        <w:rPr>
          <w:b/>
        </w:rPr>
        <w:t>nstrument</w:t>
      </w:r>
      <w:r w:rsidRPr="00570924">
        <w:rPr>
          <w:b/>
        </w:rPr>
        <w:t xml:space="preserve"> for Data Collection</w:t>
      </w:r>
    </w:p>
    <w:p w:rsidR="00ED266C" w:rsidRPr="00570924" w:rsidRDefault="00F169BD" w:rsidP="003A4E68">
      <w:pPr>
        <w:jc w:val="both"/>
      </w:pPr>
      <w:r w:rsidRPr="00570924">
        <w:t>A</w:t>
      </w:r>
      <w:r w:rsidR="00ED266C" w:rsidRPr="00570924">
        <w:t xml:space="preserve"> structured questionnaire developed b</w:t>
      </w:r>
      <w:r w:rsidR="005771D0" w:rsidRPr="00570924">
        <w:t xml:space="preserve">y the researcher, titled </w:t>
      </w:r>
      <w:r w:rsidR="00747C9B" w:rsidRPr="00570924">
        <w:t>“Questionnaire on Digital Infrastructure, Student Readiness, and School Type Influence on AI Adoption in Learning</w:t>
      </w:r>
      <w:r w:rsidR="00F627CF" w:rsidRPr="00570924">
        <w:t xml:space="preserve"> (QDISRSTIAAL)</w:t>
      </w:r>
      <w:r w:rsidR="00747C9B" w:rsidRPr="00570924">
        <w:t>”</w:t>
      </w:r>
      <w:r w:rsidR="00ED266C" w:rsidRPr="00570924">
        <w:t>, was utilized. The instrument was specifically designed to assess three core variables: availability of digital infrastructure, student readiness, and differences based on school type.</w:t>
      </w:r>
    </w:p>
    <w:p w:rsidR="0072089A" w:rsidRPr="00570924" w:rsidRDefault="00803EA1" w:rsidP="003A4E68">
      <w:pPr>
        <w:spacing w:after="240"/>
        <w:ind w:firstLine="284"/>
        <w:jc w:val="both"/>
      </w:pPr>
      <w:r w:rsidRPr="00570924">
        <w:t xml:space="preserve">The questionnaire items were organized on a five-point </w:t>
      </w:r>
      <w:proofErr w:type="spellStart"/>
      <w:r w:rsidRPr="00570924">
        <w:t>Likert</w:t>
      </w:r>
      <w:proofErr w:type="spellEnd"/>
      <w:r w:rsidRPr="00570924">
        <w:t xml:space="preserve"> scale ranging from Strongly Disagree (1) to Strongly Agree (5), allowing respondents to express varying levels of agreement. The responses were </w:t>
      </w:r>
      <w:proofErr w:type="spellStart"/>
      <w:r w:rsidRPr="00570924">
        <w:t>analyzed</w:t>
      </w:r>
      <w:proofErr w:type="spellEnd"/>
      <w:r w:rsidRPr="00570924">
        <w:t xml:space="preserve"> using mean scores to enable comparison across the different variables, with interpretations guided by the following benchmarks: mean values below 3.0 indicated low or inadequate levels, scores between 3.0 and 3.49 reflected moderate or fair levels, values from 3.50 to 3.99 suggested moderate to high levels, and scores of 4.0 or above represented high or strong levels. In addition, hypotheses were tested at the 0.05 level of significance, ensuring that the evaluation of AI adoption among SS3 students in Omoku was systematic, reliable, and valid</w:t>
      </w:r>
      <w:r w:rsidR="00ED266C" w:rsidRPr="00570924">
        <w:t>.</w:t>
      </w:r>
    </w:p>
    <w:p w:rsidR="00906394" w:rsidRPr="00570924" w:rsidRDefault="00906394" w:rsidP="003A4E68">
      <w:pPr>
        <w:spacing w:after="240"/>
        <w:rPr>
          <w:b/>
        </w:rPr>
      </w:pPr>
      <w:r w:rsidRPr="00570924">
        <w:rPr>
          <w:b/>
        </w:rPr>
        <w:t xml:space="preserve">Validity of </w:t>
      </w:r>
      <w:r w:rsidR="00A605AA" w:rsidRPr="00570924">
        <w:rPr>
          <w:b/>
        </w:rPr>
        <w:t xml:space="preserve">the </w:t>
      </w:r>
      <w:r w:rsidR="00A77B52" w:rsidRPr="00570924">
        <w:rPr>
          <w:b/>
        </w:rPr>
        <w:t>I</w:t>
      </w:r>
      <w:r w:rsidRPr="00570924">
        <w:rPr>
          <w:b/>
        </w:rPr>
        <w:t>nstrument</w:t>
      </w:r>
    </w:p>
    <w:p w:rsidR="002238B6" w:rsidRPr="00570924" w:rsidRDefault="00996059" w:rsidP="003A4E68">
      <w:pPr>
        <w:jc w:val="both"/>
      </w:pPr>
      <w:r w:rsidRPr="00570924">
        <w:t xml:space="preserve">To ensure validity, both face and content validity methods were employed in this study. The questionnaire was developed from an extensive review of existing literature and standardized instruments on digital literacy and AI adoption, thereby aligning with established theoretical constructs. </w:t>
      </w:r>
      <w:r w:rsidR="002238B6" w:rsidRPr="00570924">
        <w:t xml:space="preserve">Additionally, the instrument underwent expert review by three senior lecturers and the project supervisor, who are specialists in measurement and evaluation and computer studies at </w:t>
      </w:r>
      <w:r w:rsidR="00BF11EE" w:rsidRPr="00570924">
        <w:t xml:space="preserve">the </w:t>
      </w:r>
      <w:r w:rsidR="002238B6" w:rsidRPr="00570924">
        <w:t>Federal College of Education (Technical), Omoku.</w:t>
      </w:r>
    </w:p>
    <w:p w:rsidR="000C6CAE" w:rsidRPr="00570924" w:rsidRDefault="002238B6" w:rsidP="003A4E68">
      <w:pPr>
        <w:spacing w:after="240"/>
        <w:ind w:firstLine="284"/>
        <w:jc w:val="both"/>
      </w:pPr>
      <w:r w:rsidRPr="00570924">
        <w:lastRenderedPageBreak/>
        <w:t>Their evaluations, including corrections and suggestions, helped refine the instrument by ensuring clarity, relevance, and adequate coverage of all study variables. This process significantly enhanced the credibility and accuracy of the questionnaire.</w:t>
      </w:r>
    </w:p>
    <w:p w:rsidR="00906394" w:rsidRPr="00570924" w:rsidRDefault="00906394" w:rsidP="003A4E68">
      <w:pPr>
        <w:spacing w:after="240"/>
        <w:rPr>
          <w:b/>
        </w:rPr>
      </w:pPr>
      <w:r w:rsidRPr="00570924">
        <w:rPr>
          <w:b/>
        </w:rPr>
        <w:t>Reliability of</w:t>
      </w:r>
      <w:r w:rsidR="00A605AA" w:rsidRPr="00570924">
        <w:rPr>
          <w:b/>
        </w:rPr>
        <w:t xml:space="preserve"> the</w:t>
      </w:r>
      <w:r w:rsidR="00A77B52" w:rsidRPr="00570924">
        <w:rPr>
          <w:b/>
        </w:rPr>
        <w:t xml:space="preserve"> I</w:t>
      </w:r>
      <w:r w:rsidRPr="00570924">
        <w:rPr>
          <w:b/>
        </w:rPr>
        <w:t>nstrument</w:t>
      </w:r>
    </w:p>
    <w:p w:rsidR="005E26BE" w:rsidRPr="00570924" w:rsidRDefault="005E26BE" w:rsidP="003A4E68">
      <w:pPr>
        <w:jc w:val="both"/>
      </w:pPr>
      <w:r w:rsidRPr="00570924">
        <w:t>To establish the reliab</w:t>
      </w:r>
      <w:r w:rsidR="00F169BD" w:rsidRPr="00570924">
        <w:t>ility of QDISRSTIAAL</w:t>
      </w:r>
      <w:r w:rsidRPr="00570924">
        <w:t xml:space="preserve">, </w:t>
      </w:r>
      <w:proofErr w:type="spellStart"/>
      <w:r w:rsidRPr="00570924">
        <w:t>Cronbach’s</w:t>
      </w:r>
      <w:proofErr w:type="spellEnd"/>
      <w:r w:rsidRPr="00570924">
        <w:t xml:space="preserve"> Alpha coefficient was computed using the standard </w:t>
      </w:r>
      <w:proofErr w:type="spellStart"/>
      <w:r w:rsidRPr="00570924">
        <w:t>Cronbach</w:t>
      </w:r>
      <w:proofErr w:type="spellEnd"/>
      <w:r w:rsidRPr="00570924">
        <w:t xml:space="preserve"> formula. Th</w:t>
      </w:r>
      <w:r w:rsidR="00F169BD" w:rsidRPr="00570924">
        <w:t>is statistical measure evaluated</w:t>
      </w:r>
      <w:r w:rsidRPr="00570924">
        <w:t xml:space="preserve"> the internal consistency of the instrument.</w:t>
      </w:r>
    </w:p>
    <w:p w:rsidR="00B27C8D" w:rsidRPr="00570924" w:rsidRDefault="005E26BE" w:rsidP="003A4E68">
      <w:pPr>
        <w:ind w:firstLine="284"/>
        <w:jc w:val="both"/>
      </w:pPr>
      <w:r w:rsidRPr="00570924">
        <w:t>The reliability analysis was based on data obtained f</w:t>
      </w:r>
      <w:r w:rsidR="00086A8B" w:rsidRPr="00570924">
        <w:t>rom a pilot study involving SS3</w:t>
      </w:r>
      <w:r w:rsidRPr="00570924">
        <w:t xml:space="preserve"> students drawn from schools o</w:t>
      </w:r>
      <w:r w:rsidR="00BF1A80" w:rsidRPr="00570924">
        <w:t>utside the main study sample</w:t>
      </w:r>
      <w:r w:rsidRPr="00570924">
        <w:t xml:space="preserve">. The pilot dataset comprised responses to 22 </w:t>
      </w:r>
      <w:proofErr w:type="spellStart"/>
      <w:r w:rsidRPr="00570924">
        <w:t>Likert</w:t>
      </w:r>
      <w:proofErr w:type="spellEnd"/>
      <w:r w:rsidRPr="00570924">
        <w:t>-scale items, each rated on a five-point scale (1–5). The data were coded and entered into the Statistical Package for the Socia</w:t>
      </w:r>
      <w:r w:rsidR="00945C4C" w:rsidRPr="00570924">
        <w:t>l Sciences (SPSS) for analysis.</w:t>
      </w:r>
    </w:p>
    <w:p w:rsidR="008655C8" w:rsidRPr="00570924" w:rsidRDefault="005E26BE" w:rsidP="003A4E68">
      <w:pPr>
        <w:spacing w:after="240"/>
        <w:ind w:firstLine="284"/>
        <w:jc w:val="both"/>
      </w:pPr>
      <w:r w:rsidRPr="00570924">
        <w:t xml:space="preserve">Within SPSS, item variances and total scale scores were computed, and these values were subsequently applied in </w:t>
      </w:r>
      <w:proofErr w:type="spellStart"/>
      <w:r w:rsidRPr="00570924">
        <w:t>Cronbach’s</w:t>
      </w:r>
      <w:proofErr w:type="spellEnd"/>
      <w:r w:rsidRPr="00570924">
        <w:t xml:space="preserve"> Alpha formu</w:t>
      </w:r>
      <w:r w:rsidR="00086A8B" w:rsidRPr="00570924">
        <w:t>la as presented in Equation (3.3</w:t>
      </w:r>
      <w:r w:rsidRPr="00570924">
        <w:t>). The reliability analysis was conducted for</w:t>
      </w:r>
      <w:r w:rsidR="00086A8B" w:rsidRPr="00570924">
        <w:t xml:space="preserve"> each section of the instrument, </w:t>
      </w:r>
      <w:r w:rsidRPr="00570924">
        <w:t>Section B (Digital Infrastructure), Section C (Student Readines</w:t>
      </w:r>
      <w:r w:rsidR="00086A8B" w:rsidRPr="00570924">
        <w:t xml:space="preserve">s), and Section D (AI Adoption – Private vs. Public schools), </w:t>
      </w:r>
      <w:r w:rsidRPr="00570924">
        <w:t xml:space="preserve">as well as for the overall 22-item instrument. The resulting </w:t>
      </w:r>
      <w:proofErr w:type="spellStart"/>
      <w:r w:rsidRPr="00570924">
        <w:t>Cronbach’s</w:t>
      </w:r>
      <w:proofErr w:type="spellEnd"/>
      <w:r w:rsidRPr="00570924">
        <w:t xml:space="preserve"> Alpha coefficients are presented in Appendix </w:t>
      </w:r>
      <w:r w:rsidR="003575DC" w:rsidRPr="00570924">
        <w:t>B</w:t>
      </w:r>
      <w:r w:rsidRPr="00570924">
        <w:t>.</w:t>
      </w:r>
    </w:p>
    <w:p w:rsidR="00171777" w:rsidRPr="00570924" w:rsidRDefault="00FC06D6" w:rsidP="003A4E68">
      <w:pPr>
        <w:ind w:left="2160" w:firstLine="720"/>
        <w:jc w:val="center"/>
      </w:pPr>
      <w:r w:rsidRPr="00570924">
        <w:rPr>
          <w:sz w:val="27"/>
          <w:szCs w:val="27"/>
        </w:rPr>
        <w:t xml:space="preserve">       </w:t>
      </w:r>
      <m:oMath>
        <m:r>
          <w:rPr>
            <w:rFonts w:ascii="Cambria Math" w:hAnsi="Cambria Math"/>
            <w:sz w:val="27"/>
            <w:szCs w:val="27"/>
          </w:rPr>
          <m:t>α=</m:t>
        </m:r>
        <m:f>
          <m:fPr>
            <m:ctrlPr>
              <w:rPr>
                <w:rFonts w:ascii="Cambria Math" w:hAnsi="Cambria Math"/>
                <w:i/>
                <w:sz w:val="27"/>
                <w:szCs w:val="27"/>
              </w:rPr>
            </m:ctrlPr>
          </m:fPr>
          <m:num>
            <m:r>
              <w:rPr>
                <w:rFonts w:ascii="Cambria Math" w:hAnsi="Cambria Math"/>
                <w:sz w:val="27"/>
                <w:szCs w:val="27"/>
              </w:rPr>
              <m:t>k</m:t>
            </m:r>
          </m:num>
          <m:den>
            <m:r>
              <w:rPr>
                <w:rFonts w:ascii="Cambria Math" w:hAnsi="Cambria Math"/>
                <w:sz w:val="27"/>
                <w:szCs w:val="27"/>
              </w:rPr>
              <m:t>k-1</m:t>
            </m:r>
          </m:den>
        </m:f>
        <m:d>
          <m:dPr>
            <m:ctrlPr>
              <w:rPr>
                <w:rFonts w:ascii="Cambria Math" w:hAnsi="Cambria Math"/>
                <w:i/>
                <w:sz w:val="27"/>
                <w:szCs w:val="27"/>
              </w:rPr>
            </m:ctrlPr>
          </m:dPr>
          <m:e>
            <m:r>
              <w:rPr>
                <w:rFonts w:ascii="Cambria Math" w:hAnsi="Cambria Math"/>
                <w:sz w:val="27"/>
                <w:szCs w:val="27"/>
              </w:rPr>
              <m:t>1-</m:t>
            </m:r>
            <m:f>
              <m:fPr>
                <m:ctrlPr>
                  <w:rPr>
                    <w:rFonts w:ascii="Cambria Math" w:hAnsi="Cambria Math"/>
                    <w:i/>
                    <w:sz w:val="27"/>
                    <w:szCs w:val="27"/>
                  </w:rPr>
                </m:ctrlPr>
              </m:fPr>
              <m:num>
                <m:r>
                  <m:rPr>
                    <m:sty m:val="p"/>
                  </m:rPr>
                  <w:rPr>
                    <w:rFonts w:ascii="Cambria Math" w:hAnsi="Cambria Math"/>
                    <w:sz w:val="27"/>
                    <w:szCs w:val="27"/>
                  </w:rPr>
                  <m:t>Σ</m:t>
                </m:r>
                <m:sSubSup>
                  <m:sSubSupPr>
                    <m:ctrlPr>
                      <w:rPr>
                        <w:rFonts w:ascii="Cambria Math" w:hAnsi="Cambria Math"/>
                        <w:i/>
                        <w:sz w:val="27"/>
                        <w:szCs w:val="27"/>
                      </w:rPr>
                    </m:ctrlPr>
                  </m:sSubSupPr>
                  <m:e>
                    <m:r>
                      <w:rPr>
                        <w:rFonts w:ascii="Cambria Math" w:hAnsi="Cambria Math"/>
                        <w:sz w:val="27"/>
                        <w:szCs w:val="27"/>
                      </w:rPr>
                      <m:t>σ</m:t>
                    </m:r>
                  </m:e>
                  <m:sub>
                    <m:r>
                      <w:rPr>
                        <w:rFonts w:ascii="Cambria Math" w:hAnsi="Cambria Math"/>
                        <w:sz w:val="27"/>
                        <w:szCs w:val="27"/>
                      </w:rPr>
                      <m:t>item</m:t>
                    </m:r>
                  </m:sub>
                  <m:sup>
                    <m:r>
                      <w:rPr>
                        <w:rFonts w:ascii="Cambria Math" w:hAnsi="Cambria Math"/>
                        <w:sz w:val="27"/>
                        <w:szCs w:val="27"/>
                      </w:rPr>
                      <m:t>2</m:t>
                    </m:r>
                  </m:sup>
                </m:sSubSup>
              </m:num>
              <m:den>
                <m:sSubSup>
                  <m:sSubSupPr>
                    <m:ctrlPr>
                      <w:rPr>
                        <w:rFonts w:ascii="Cambria Math" w:hAnsi="Cambria Math"/>
                        <w:i/>
                        <w:sz w:val="27"/>
                        <w:szCs w:val="27"/>
                      </w:rPr>
                    </m:ctrlPr>
                  </m:sSubSupPr>
                  <m:e>
                    <m:r>
                      <w:rPr>
                        <w:rFonts w:ascii="Cambria Math" w:hAnsi="Cambria Math"/>
                        <w:sz w:val="27"/>
                        <w:szCs w:val="27"/>
                      </w:rPr>
                      <m:t>σ</m:t>
                    </m:r>
                  </m:e>
                  <m:sub>
                    <m:r>
                      <w:rPr>
                        <w:rFonts w:ascii="Cambria Math" w:hAnsi="Cambria Math"/>
                        <w:sz w:val="27"/>
                        <w:szCs w:val="27"/>
                      </w:rPr>
                      <m:t>total</m:t>
                    </m:r>
                  </m:sub>
                  <m:sup>
                    <m:r>
                      <w:rPr>
                        <w:rFonts w:ascii="Cambria Math" w:hAnsi="Cambria Math"/>
                        <w:sz w:val="27"/>
                        <w:szCs w:val="27"/>
                      </w:rPr>
                      <m:t>2</m:t>
                    </m:r>
                  </m:sup>
                </m:sSubSup>
              </m:den>
            </m:f>
          </m:e>
        </m:d>
      </m:oMath>
      <w:r w:rsidRPr="00570924">
        <w:tab/>
      </w:r>
      <w:r w:rsidR="00086A8B" w:rsidRPr="00570924">
        <w:tab/>
      </w:r>
      <w:r w:rsidR="00086A8B" w:rsidRPr="00570924">
        <w:tab/>
        <w:t xml:space="preserve">     </w:t>
      </w:r>
      <w:r w:rsidR="00C225C6" w:rsidRPr="00570924">
        <w:t xml:space="preserve">              </w:t>
      </w:r>
      <w:r w:rsidRPr="00570924">
        <w:t xml:space="preserve">   </w:t>
      </w:r>
      <w:r w:rsidR="00C225C6" w:rsidRPr="00570924">
        <w:t>(3</w:t>
      </w:r>
      <w:r w:rsidR="00086A8B" w:rsidRPr="00570924">
        <w:t>)</w:t>
      </w:r>
      <w:r w:rsidR="00086A8B" w:rsidRPr="00570924">
        <w:tab/>
      </w:r>
      <w:r w:rsidR="00086A8B" w:rsidRPr="00570924">
        <w:tab/>
      </w:r>
      <w:r w:rsidR="00086A8B" w:rsidRPr="00570924">
        <w:tab/>
      </w:r>
      <w:r w:rsidR="00086A8B" w:rsidRPr="00570924">
        <w:tab/>
      </w:r>
      <w:r w:rsidR="00086A8B" w:rsidRPr="00570924">
        <w:tab/>
      </w:r>
    </w:p>
    <w:p w:rsidR="00B27C8D" w:rsidRPr="00570924" w:rsidRDefault="00D4410E" w:rsidP="003A4E68">
      <w:pPr>
        <w:ind w:firstLine="284"/>
        <w:jc w:val="both"/>
      </w:pPr>
      <w:r w:rsidRPr="00570924">
        <w:t xml:space="preserve">Where k is the number of items, </w:t>
      </w:r>
      <m:oMath>
        <m:r>
          <m:rPr>
            <m:sty m:val="p"/>
          </m:rPr>
          <w:rPr>
            <w:rFonts w:ascii="Cambria Math" w:hAnsi="Cambria Math"/>
          </w:rPr>
          <m:t>Σ</m:t>
        </m:r>
        <m:sSubSup>
          <m:sSubSupPr>
            <m:ctrlPr>
              <w:rPr>
                <w:rFonts w:ascii="Cambria Math" w:hAnsi="Cambria Math"/>
                <w:i/>
              </w:rPr>
            </m:ctrlPr>
          </m:sSubSupPr>
          <m:e>
            <m:r>
              <w:rPr>
                <w:rFonts w:ascii="Cambria Math" w:hAnsi="Cambria Math"/>
              </w:rPr>
              <m:t>σ</m:t>
            </m:r>
          </m:e>
          <m:sub>
            <m:r>
              <w:rPr>
                <w:rFonts w:ascii="Cambria Math" w:hAnsi="Cambria Math"/>
              </w:rPr>
              <m:t>item</m:t>
            </m:r>
          </m:sub>
          <m:sup>
            <m:r>
              <w:rPr>
                <w:rFonts w:ascii="Cambria Math" w:hAnsi="Cambria Math"/>
              </w:rPr>
              <m:t>2</m:t>
            </m:r>
          </m:sup>
        </m:sSubSup>
      </m:oMath>
      <w:r w:rsidRPr="00570924">
        <w:t xml:space="preserve"> is the sum of item variance and </w:t>
      </w:r>
      <m:oMath>
        <m:sSubSup>
          <m:sSubSupPr>
            <m:ctrlPr>
              <w:rPr>
                <w:rFonts w:ascii="Cambria Math" w:hAnsi="Cambria Math"/>
                <w:i/>
              </w:rPr>
            </m:ctrlPr>
          </m:sSubSupPr>
          <m:e>
            <m:r>
              <w:rPr>
                <w:rFonts w:ascii="Cambria Math" w:hAnsi="Cambria Math"/>
              </w:rPr>
              <m:t>σ</m:t>
            </m:r>
          </m:e>
          <m:sub>
            <m:r>
              <w:rPr>
                <w:rFonts w:ascii="Cambria Math" w:hAnsi="Cambria Math"/>
              </w:rPr>
              <m:t>total</m:t>
            </m:r>
          </m:sub>
          <m:sup>
            <m:r>
              <w:rPr>
                <w:rFonts w:ascii="Cambria Math" w:hAnsi="Cambria Math"/>
              </w:rPr>
              <m:t>2</m:t>
            </m:r>
          </m:sup>
        </m:sSubSup>
      </m:oMath>
      <w:r w:rsidRPr="00570924">
        <w:t xml:space="preserve"> is the variance of the total score</w:t>
      </w:r>
      <w:r w:rsidR="00996059" w:rsidRPr="00570924">
        <w:t>.</w:t>
      </w:r>
    </w:p>
    <w:p w:rsidR="004A7E31" w:rsidRPr="00570924" w:rsidRDefault="00351E88" w:rsidP="003A4E68">
      <w:pPr>
        <w:ind w:firstLine="284"/>
        <w:jc w:val="both"/>
      </w:pPr>
      <w:r w:rsidRPr="00570924">
        <w:t>Based on the SPSS simulation results, t</w:t>
      </w:r>
      <w:r w:rsidR="00996059" w:rsidRPr="00570924">
        <w:t>he QDISRSTIAAL</w:t>
      </w:r>
      <w:r w:rsidR="008655C8" w:rsidRPr="00570924">
        <w:t xml:space="preserve"> demonstrated excellent internal consistency across all three subscales (α = 0.927–0.964) and good overall reliability (α = 0.837). These values exceed the widely accepted thresholds of 0.70 (acceptable) and 0.80 (good) recommended by </w:t>
      </w:r>
      <w:proofErr w:type="spellStart"/>
      <w:r w:rsidR="008655C8" w:rsidRPr="00570924">
        <w:t>Nunnally</w:t>
      </w:r>
      <w:proofErr w:type="spellEnd"/>
      <w:r w:rsidR="008655C8" w:rsidRPr="00570924">
        <w:t xml:space="preserve"> &amp; Bernstein (1994) and George &amp; </w:t>
      </w:r>
      <w:proofErr w:type="spellStart"/>
      <w:r w:rsidR="008655C8" w:rsidRPr="00570924">
        <w:t>Mallery</w:t>
      </w:r>
      <w:proofErr w:type="spellEnd"/>
      <w:r w:rsidR="008655C8" w:rsidRPr="00570924">
        <w:t xml:space="preserve"> (2020). The high subscale alphas confirm that items within each co</w:t>
      </w:r>
      <w:r w:rsidR="00220307" w:rsidRPr="00570924">
        <w:t>nstruct</w:t>
      </w:r>
      <w:r w:rsidR="008655C8" w:rsidRPr="00570924">
        <w:t xml:space="preserve"> measure the same underlying dimension with minimal random error. The slightly lower overall α is expected and acceptable because the instrument is multidimensional. No item deletion improved reliability, further confirming that every item is psychometrically sound. Therefore, the instrument is highly reliable for use in the main study and suitable for generalization in similar semi-urban Nig</w:t>
      </w:r>
      <w:r w:rsidR="00086A8B" w:rsidRPr="00570924">
        <w:t>erian secondary-school contexts</w:t>
      </w:r>
      <w:r w:rsidR="00CE14AB" w:rsidRPr="00570924">
        <w:t>.</w:t>
      </w:r>
    </w:p>
    <w:p w:rsidR="00B27C8D" w:rsidRPr="00570924" w:rsidRDefault="00B27C8D" w:rsidP="003A4E68">
      <w:pPr>
        <w:jc w:val="both"/>
      </w:pPr>
    </w:p>
    <w:p w:rsidR="00B57F9C" w:rsidRPr="00570924" w:rsidRDefault="00A605AA" w:rsidP="003A4E68">
      <w:pPr>
        <w:spacing w:after="240"/>
        <w:rPr>
          <w:b/>
        </w:rPr>
      </w:pPr>
      <w:r w:rsidRPr="00570924">
        <w:rPr>
          <w:b/>
        </w:rPr>
        <w:t>Method of Data Collection</w:t>
      </w:r>
    </w:p>
    <w:p w:rsidR="0060705D" w:rsidRPr="00570924" w:rsidRDefault="0060705D" w:rsidP="003A4E68">
      <w:pPr>
        <w:spacing w:after="240"/>
        <w:jc w:val="both"/>
      </w:pPr>
      <w:r w:rsidRPr="00570924">
        <w:t xml:space="preserve">Data collection </w:t>
      </w:r>
      <w:r w:rsidR="0081454E" w:rsidRPr="00570924">
        <w:t>follow</w:t>
      </w:r>
      <w:r w:rsidR="008668A4" w:rsidRPr="00570924">
        <w:t>ed</w:t>
      </w:r>
      <w:r w:rsidRPr="00570924">
        <w:t xml:space="preserve"> a structured and ethical procedu</w:t>
      </w:r>
      <w:r w:rsidR="0081454E" w:rsidRPr="00570924">
        <w:t>re</w:t>
      </w:r>
      <w:r w:rsidR="008668A4" w:rsidRPr="00570924">
        <w:t>. First, formal permission were</w:t>
      </w:r>
      <w:r w:rsidRPr="00570924">
        <w:t xml:space="preserve"> obtained from the respective school a</w:t>
      </w:r>
      <w:r w:rsidR="0081454E" w:rsidRPr="00570924">
        <w:t>u</w:t>
      </w:r>
      <w:r w:rsidR="008668A4" w:rsidRPr="00570924">
        <w:t>thorities, and respondents were</w:t>
      </w:r>
      <w:r w:rsidRPr="00570924">
        <w:t xml:space="preserve"> clearly informed about the purpose of the study, their rights, and the confidentiality </w:t>
      </w:r>
      <w:r w:rsidR="008668A4" w:rsidRPr="00570924">
        <w:t xml:space="preserve">of their responses. This </w:t>
      </w:r>
      <w:r w:rsidR="0081454E" w:rsidRPr="00570924">
        <w:t>ensure</w:t>
      </w:r>
      <w:r w:rsidR="008668A4" w:rsidRPr="00570924">
        <w:t>d</w:t>
      </w:r>
      <w:r w:rsidRPr="00570924">
        <w:t xml:space="preserve"> transparency and voluntary participation throughout the </w:t>
      </w:r>
      <w:r w:rsidR="008668A4" w:rsidRPr="00570924">
        <w:t>process. The questionnaires were</w:t>
      </w:r>
      <w:r w:rsidRPr="00570924">
        <w:t xml:space="preserve"> then</w:t>
      </w:r>
      <w:r w:rsidR="008668A4" w:rsidRPr="00570924">
        <w:t xml:space="preserve"> </w:t>
      </w:r>
      <w:r w:rsidRPr="00570924">
        <w:t>administere</w:t>
      </w:r>
      <w:r w:rsidR="00CD53D8" w:rsidRPr="00570924">
        <w:t xml:space="preserve">d face-to-face, with </w:t>
      </w:r>
      <w:r w:rsidR="00615FC7" w:rsidRPr="00570924">
        <w:t xml:space="preserve">the </w:t>
      </w:r>
      <w:r w:rsidR="00CD53D8" w:rsidRPr="00570924">
        <w:t>researcher</w:t>
      </w:r>
      <w:r w:rsidR="00CD68A3" w:rsidRPr="00570924">
        <w:t xml:space="preserve"> and three research assistants</w:t>
      </w:r>
      <w:r w:rsidRPr="00570924">
        <w:t xml:space="preserve"> supervising the process to provide clarification where needed and to ensure that res</w:t>
      </w:r>
      <w:r w:rsidR="0081454E" w:rsidRPr="00570924">
        <w:t>ponses are</w:t>
      </w:r>
      <w:r w:rsidR="00F32456" w:rsidRPr="00570924">
        <w:t xml:space="preserve"> properly completed.</w:t>
      </w:r>
      <w:r w:rsidR="008A5427" w:rsidRPr="00570924">
        <w:t xml:space="preserve"> </w:t>
      </w:r>
    </w:p>
    <w:p w:rsidR="004358A9" w:rsidRPr="00570924" w:rsidRDefault="00A77B52" w:rsidP="003A4E68">
      <w:pPr>
        <w:spacing w:after="240"/>
        <w:rPr>
          <w:b/>
        </w:rPr>
      </w:pPr>
      <w:r w:rsidRPr="00570924">
        <w:rPr>
          <w:b/>
        </w:rPr>
        <w:t>Method of D</w:t>
      </w:r>
      <w:r w:rsidR="00906394" w:rsidRPr="00570924">
        <w:rPr>
          <w:b/>
        </w:rPr>
        <w:t>ata</w:t>
      </w:r>
      <w:r w:rsidR="00662D0D" w:rsidRPr="00570924">
        <w:rPr>
          <w:b/>
        </w:rPr>
        <w:t xml:space="preserve"> </w:t>
      </w:r>
      <w:r w:rsidRPr="00570924">
        <w:rPr>
          <w:b/>
        </w:rPr>
        <w:t>A</w:t>
      </w:r>
      <w:r w:rsidR="00906394" w:rsidRPr="00570924">
        <w:rPr>
          <w:b/>
        </w:rPr>
        <w:t>nalysis</w:t>
      </w:r>
    </w:p>
    <w:p w:rsidR="00C82D7B" w:rsidRPr="00570924" w:rsidRDefault="00220307" w:rsidP="003A4E68">
      <w:pPr>
        <w:spacing w:before="100" w:beforeAutospacing="1" w:after="100" w:afterAutospacing="1"/>
        <w:contextualSpacing/>
        <w:jc w:val="both"/>
      </w:pPr>
      <w:r w:rsidRPr="00570924">
        <w:t xml:space="preserve">The </w:t>
      </w:r>
      <w:r w:rsidR="00C82D7B" w:rsidRPr="00570924">
        <w:t xml:space="preserve">data </w:t>
      </w:r>
      <w:r w:rsidRPr="00570924">
        <w:t xml:space="preserve">collected </w:t>
      </w:r>
      <w:r w:rsidR="00C82D7B" w:rsidRPr="00570924">
        <w:t xml:space="preserve">were </w:t>
      </w:r>
      <w:proofErr w:type="spellStart"/>
      <w:r w:rsidR="00C82D7B" w:rsidRPr="00570924">
        <w:t>analyzed</w:t>
      </w:r>
      <w:proofErr w:type="spellEnd"/>
      <w:r w:rsidR="00C82D7B" w:rsidRPr="00570924">
        <w:t xml:space="preserve"> using both descriptive and inferential statistical techniques with the aid of IBM SPSS Statistics version 25. Descriptive statistics, specifically the mean </w:t>
      </w:r>
      <w:r w:rsidR="00C82D7B" w:rsidRPr="00570924">
        <w:lastRenderedPageBreak/>
        <w:t xml:space="preserve">and standard deviation, were computed to address the three research questions by summarizing the respondents' perceptions of digital infrastructure availability, student readiness for AI adoption, and the level of AI technology adoption. </w:t>
      </w:r>
    </w:p>
    <w:p w:rsidR="000C6CAE" w:rsidRPr="00570924" w:rsidRDefault="007F0381" w:rsidP="003A4E68">
      <w:pPr>
        <w:spacing w:before="100" w:beforeAutospacing="1" w:after="100" w:afterAutospacing="1"/>
        <w:ind w:firstLine="284"/>
        <w:contextualSpacing/>
        <w:jc w:val="both"/>
      </w:pPr>
      <w:r w:rsidRPr="00570924">
        <w:t>Inferential statistics were used to test the three null hypotheses at a 0.05 significance level. One-sample t-tests assessed whether the mean scores for digital infrastructure availability and student readiness differed significantly from the benchmark mean of 3.0, representing an adequate level on the 5-point scale. An independent-samples t-test compared mean AI adoption scores between students from public and private schools. Decisions to reject or accept each null hypothesis were based on p-values: p ≤ 0.05 indicated rejection, while p &gt; 0.05 indicated acceptance, after confirming assumptions of normality and homogeneity of variance</w:t>
      </w:r>
      <w:r w:rsidR="00C82D7B" w:rsidRPr="00570924">
        <w:t>.</w:t>
      </w:r>
    </w:p>
    <w:p w:rsidR="007029A2" w:rsidRPr="00570924" w:rsidRDefault="007029A2" w:rsidP="003A4E68">
      <w:pPr>
        <w:jc w:val="center"/>
        <w:rPr>
          <w:b/>
        </w:rPr>
      </w:pPr>
    </w:p>
    <w:p w:rsidR="007029A2" w:rsidRPr="00570924" w:rsidRDefault="00C66FAC" w:rsidP="003A4E68">
      <w:pPr>
        <w:spacing w:after="240"/>
      </w:pPr>
      <w:r>
        <w:rPr>
          <w:b/>
        </w:rPr>
        <w:t xml:space="preserve">4. </w:t>
      </w:r>
      <w:r w:rsidR="00CF0997" w:rsidRPr="00570924">
        <w:rPr>
          <w:b/>
        </w:rPr>
        <w:t>RESULTS AND DISCUSSION</w:t>
      </w:r>
    </w:p>
    <w:p w:rsidR="001E357C" w:rsidRPr="00570924" w:rsidRDefault="00C85C88" w:rsidP="003A4E68">
      <w:pPr>
        <w:contextualSpacing/>
        <w:jc w:val="both"/>
        <w:rPr>
          <w:b/>
        </w:rPr>
      </w:pPr>
      <w:r w:rsidRPr="00570924">
        <w:rPr>
          <w:b/>
        </w:rPr>
        <w:t>Results</w:t>
      </w:r>
    </w:p>
    <w:p w:rsidR="00B27C8D" w:rsidRPr="00570924" w:rsidRDefault="00B27C8D" w:rsidP="003A4E68">
      <w:pPr>
        <w:contextualSpacing/>
        <w:jc w:val="both"/>
        <w:rPr>
          <w:b/>
        </w:rPr>
      </w:pPr>
    </w:p>
    <w:p w:rsidR="00F23453" w:rsidRPr="00570924" w:rsidRDefault="00F23453" w:rsidP="003A4E68">
      <w:pPr>
        <w:spacing w:after="240"/>
        <w:jc w:val="both"/>
      </w:pPr>
      <w:r w:rsidRPr="00570924">
        <w:rPr>
          <w:b/>
        </w:rPr>
        <w:t>Research Question 1</w:t>
      </w:r>
      <w:r w:rsidR="009A1DAD" w:rsidRPr="00570924">
        <w:rPr>
          <w:b/>
        </w:rPr>
        <w:t xml:space="preserve"> (RQ1)</w:t>
      </w:r>
      <w:r w:rsidRPr="00570924">
        <w:rPr>
          <w:b/>
        </w:rPr>
        <w:t xml:space="preserve">: </w:t>
      </w:r>
      <w:r w:rsidRPr="00570924">
        <w:t xml:space="preserve">What </w:t>
      </w:r>
      <w:r w:rsidR="00B27F02" w:rsidRPr="00570924">
        <w:t xml:space="preserve">Level of </w:t>
      </w:r>
      <w:r w:rsidR="00657337" w:rsidRPr="00570924">
        <w:t xml:space="preserve">Digital Infrastructure is Available to </w:t>
      </w:r>
      <w:r w:rsidR="000A1718" w:rsidRPr="00570924">
        <w:t>Support AI-Based</w:t>
      </w:r>
      <w:r w:rsidR="00657337" w:rsidRPr="00570924">
        <w:t xml:space="preserve"> Learning for SS3 Students in </w:t>
      </w:r>
      <w:r w:rsidR="004A6E6A" w:rsidRPr="00570924">
        <w:t>Omoku</w:t>
      </w:r>
      <w:r w:rsidR="00657337" w:rsidRPr="00570924">
        <w:t>?</w:t>
      </w:r>
    </w:p>
    <w:p w:rsidR="00165558" w:rsidRPr="00570924" w:rsidRDefault="00165558" w:rsidP="003A4E68">
      <w:pPr>
        <w:contextualSpacing/>
        <w:jc w:val="both"/>
      </w:pPr>
      <w:r w:rsidRPr="00570924">
        <w:rPr>
          <w:b/>
          <w:bCs/>
        </w:rPr>
        <w:t xml:space="preserve">Table 4.1: </w:t>
      </w:r>
      <w:r w:rsidR="00E92D28" w:rsidRPr="00570924">
        <w:rPr>
          <w:bCs/>
        </w:rPr>
        <w:t>Mean scores of digital i</w:t>
      </w:r>
      <w:r w:rsidRPr="00570924">
        <w:rPr>
          <w:bCs/>
        </w:rPr>
        <w:t>nfrastructure</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165558" w:rsidRPr="00570924" w:rsidTr="00E92D28">
        <w:tc>
          <w:tcPr>
            <w:tcW w:w="2576" w:type="dxa"/>
            <w:tcBorders>
              <w:top w:val="single" w:sz="4" w:space="0" w:color="auto"/>
              <w:bottom w:val="single" w:sz="4" w:space="0" w:color="auto"/>
            </w:tcBorders>
          </w:tcPr>
          <w:p w:rsidR="00165558" w:rsidRPr="00570924" w:rsidRDefault="00C30B7F" w:rsidP="003A4E68">
            <w:pPr>
              <w:spacing w:before="100" w:beforeAutospacing="1" w:after="100" w:afterAutospacing="1"/>
              <w:outlineLvl w:val="1"/>
              <w:rPr>
                <w:b/>
                <w:bCs/>
                <w:sz w:val="22"/>
                <w:szCs w:val="22"/>
              </w:rPr>
            </w:pPr>
            <w:r w:rsidRPr="00570924">
              <w:rPr>
                <w:b/>
                <w:bCs/>
                <w:sz w:val="22"/>
                <w:szCs w:val="22"/>
              </w:rPr>
              <w:t>Aspect</w:t>
            </w:r>
          </w:p>
        </w:tc>
        <w:tc>
          <w:tcPr>
            <w:tcW w:w="1403"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Overall mean s</w:t>
            </w:r>
            <w:r w:rsidR="00C30B7F" w:rsidRPr="00570924">
              <w:rPr>
                <w:b/>
                <w:bCs/>
                <w:sz w:val="22"/>
                <w:szCs w:val="22"/>
              </w:rPr>
              <w:t>core</w:t>
            </w:r>
          </w:p>
        </w:tc>
        <w:tc>
          <w:tcPr>
            <w:tcW w:w="1406"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Private school m</w:t>
            </w:r>
            <w:r w:rsidR="00C30B7F" w:rsidRPr="00570924">
              <w:rPr>
                <w:b/>
                <w:bCs/>
                <w:sz w:val="22"/>
                <w:szCs w:val="22"/>
              </w:rPr>
              <w:t>ean</w:t>
            </w:r>
          </w:p>
        </w:tc>
        <w:tc>
          <w:tcPr>
            <w:tcW w:w="1273"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Public school m</w:t>
            </w:r>
            <w:r w:rsidR="00C30B7F" w:rsidRPr="00570924">
              <w:rPr>
                <w:b/>
                <w:bCs/>
                <w:sz w:val="22"/>
                <w:szCs w:val="22"/>
              </w:rPr>
              <w:t>ean</w:t>
            </w:r>
          </w:p>
        </w:tc>
        <w:tc>
          <w:tcPr>
            <w:tcW w:w="2409" w:type="dxa"/>
            <w:tcBorders>
              <w:top w:val="single" w:sz="4" w:space="0" w:color="auto"/>
              <w:bottom w:val="single" w:sz="4" w:space="0" w:color="auto"/>
            </w:tcBorders>
          </w:tcPr>
          <w:p w:rsidR="00165558" w:rsidRPr="00570924" w:rsidRDefault="00C30B7F" w:rsidP="003A4E68">
            <w:pPr>
              <w:spacing w:before="100" w:beforeAutospacing="1" w:after="100" w:afterAutospacing="1"/>
              <w:outlineLvl w:val="1"/>
              <w:rPr>
                <w:b/>
                <w:bCs/>
                <w:sz w:val="22"/>
                <w:szCs w:val="22"/>
              </w:rPr>
            </w:pPr>
            <w:r w:rsidRPr="00570924">
              <w:rPr>
                <w:b/>
                <w:bCs/>
                <w:sz w:val="22"/>
                <w:szCs w:val="22"/>
              </w:rPr>
              <w:t xml:space="preserve">Interpretation </w:t>
            </w:r>
          </w:p>
        </w:tc>
      </w:tr>
      <w:tr w:rsidR="00165558" w:rsidRPr="00570924" w:rsidTr="00E92D28">
        <w:tc>
          <w:tcPr>
            <w:tcW w:w="2576"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Availability of Digital Infrastructure for AI Learning (RQ1)</w:t>
            </w:r>
          </w:p>
        </w:tc>
        <w:tc>
          <w:tcPr>
            <w:tcW w:w="1403"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3.30</w:t>
            </w:r>
          </w:p>
        </w:tc>
        <w:tc>
          <w:tcPr>
            <w:tcW w:w="1406"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3.76</w:t>
            </w:r>
          </w:p>
        </w:tc>
        <w:tc>
          <w:tcPr>
            <w:tcW w:w="1273"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2.34</w:t>
            </w:r>
          </w:p>
        </w:tc>
        <w:tc>
          <w:tcPr>
            <w:tcW w:w="2409"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 xml:space="preserve">Moderate, strong private, public school divide  </w:t>
            </w:r>
          </w:p>
        </w:tc>
      </w:tr>
    </w:tbl>
    <w:p w:rsidR="00165558" w:rsidRPr="00570924" w:rsidRDefault="00165558" w:rsidP="003A4E68">
      <w:pPr>
        <w:jc w:val="both"/>
        <w:rPr>
          <w:b/>
        </w:rPr>
      </w:pPr>
    </w:p>
    <w:p w:rsidR="0004007F" w:rsidRPr="00570924" w:rsidRDefault="00B073CB" w:rsidP="003A4E68">
      <w:pPr>
        <w:spacing w:after="240"/>
        <w:jc w:val="both"/>
        <w:outlineLvl w:val="3"/>
        <w:rPr>
          <w:bCs/>
        </w:rPr>
      </w:pPr>
      <w:r w:rsidRPr="00570924">
        <w:rPr>
          <w:bCs/>
        </w:rPr>
        <w:t xml:space="preserve">Table 4.1 shows that the overall mean score of 3.30 reflects a moderate level of digital infrastructure availability, slightly exceeding the </w:t>
      </w:r>
      <w:proofErr w:type="spellStart"/>
      <w:r w:rsidRPr="00570924">
        <w:rPr>
          <w:bCs/>
        </w:rPr>
        <w:t>Likert</w:t>
      </w:r>
      <w:proofErr w:type="spellEnd"/>
      <w:r w:rsidRPr="00570924">
        <w:rPr>
          <w:bCs/>
        </w:rPr>
        <w:t xml:space="preserve"> benchmark mean of 3.0. However, there is a notable disparity between school types. Private schools have a mean score of 3.76, indicating a moderate-to-high level of infrastructure, whereas public schools score only 2.34, below </w:t>
      </w:r>
      <w:r w:rsidR="005C4B04">
        <w:rPr>
          <w:bCs/>
        </w:rPr>
        <w:t>the benchmark.</w:t>
      </w:r>
    </w:p>
    <w:p w:rsidR="005842C8" w:rsidRPr="00570924" w:rsidRDefault="005842C8" w:rsidP="003A4E68">
      <w:pPr>
        <w:spacing w:after="240"/>
        <w:jc w:val="both"/>
        <w:rPr>
          <w:b/>
        </w:rPr>
      </w:pPr>
      <w:r w:rsidRPr="00570924">
        <w:rPr>
          <w:b/>
        </w:rPr>
        <w:t>Research Question 2</w:t>
      </w:r>
      <w:r w:rsidR="009A1DAD" w:rsidRPr="00570924">
        <w:rPr>
          <w:b/>
        </w:rPr>
        <w:t xml:space="preserve"> (RQ2</w:t>
      </w:r>
      <w:r w:rsidR="009A1DAD" w:rsidRPr="00570924">
        <w:t>)</w:t>
      </w:r>
      <w:r w:rsidRPr="00570924">
        <w:t xml:space="preserve">: How </w:t>
      </w:r>
      <w:r w:rsidR="00E92D28" w:rsidRPr="00570924">
        <w:t>p</w:t>
      </w:r>
      <w:r w:rsidR="00657337" w:rsidRPr="00570924">
        <w:t xml:space="preserve">repared are </w:t>
      </w:r>
      <w:r w:rsidRPr="00570924">
        <w:t xml:space="preserve">SS3 </w:t>
      </w:r>
      <w:r w:rsidR="00E92D28" w:rsidRPr="00570924">
        <w:t>students in Omoku to adopt AI technologies in their learning p</w:t>
      </w:r>
      <w:r w:rsidR="00657337" w:rsidRPr="00570924">
        <w:t>rocesses?</w:t>
      </w:r>
    </w:p>
    <w:p w:rsidR="00165558" w:rsidRPr="00570924" w:rsidRDefault="00165558" w:rsidP="003A4E68">
      <w:pPr>
        <w:contextualSpacing/>
        <w:jc w:val="both"/>
        <w:rPr>
          <w:b/>
        </w:rPr>
      </w:pPr>
      <w:r w:rsidRPr="00570924">
        <w:rPr>
          <w:b/>
          <w:bCs/>
        </w:rPr>
        <w:t>Table 4.</w:t>
      </w:r>
      <w:r w:rsidR="00776242" w:rsidRPr="00570924">
        <w:rPr>
          <w:b/>
          <w:bCs/>
        </w:rPr>
        <w:t>2</w:t>
      </w:r>
      <w:r w:rsidRPr="00570924">
        <w:rPr>
          <w:b/>
          <w:bCs/>
        </w:rPr>
        <w:t xml:space="preserve">: </w:t>
      </w:r>
      <w:r w:rsidRPr="00570924">
        <w:rPr>
          <w:bCs/>
        </w:rPr>
        <w:t>Mean Scores of Student Readiness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165558" w:rsidRPr="00570924" w:rsidTr="00A539B8">
        <w:tc>
          <w:tcPr>
            <w:tcW w:w="2576" w:type="dxa"/>
            <w:tcBorders>
              <w:top w:val="single" w:sz="4" w:space="0" w:color="auto"/>
              <w:bottom w:val="single" w:sz="4" w:space="0" w:color="auto"/>
            </w:tcBorders>
          </w:tcPr>
          <w:p w:rsidR="00165558" w:rsidRPr="00570924" w:rsidRDefault="00C30B7F" w:rsidP="003A4E68">
            <w:pPr>
              <w:spacing w:before="100" w:beforeAutospacing="1" w:after="100" w:afterAutospacing="1"/>
              <w:outlineLvl w:val="1"/>
              <w:rPr>
                <w:b/>
                <w:bCs/>
                <w:sz w:val="22"/>
                <w:szCs w:val="22"/>
              </w:rPr>
            </w:pPr>
            <w:r w:rsidRPr="00570924">
              <w:rPr>
                <w:b/>
                <w:bCs/>
                <w:sz w:val="22"/>
                <w:szCs w:val="22"/>
              </w:rPr>
              <w:t>Aspect</w:t>
            </w:r>
          </w:p>
        </w:tc>
        <w:tc>
          <w:tcPr>
            <w:tcW w:w="1403"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Overall mean score</w:t>
            </w:r>
          </w:p>
        </w:tc>
        <w:tc>
          <w:tcPr>
            <w:tcW w:w="1406"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Private school mean</w:t>
            </w:r>
          </w:p>
        </w:tc>
        <w:tc>
          <w:tcPr>
            <w:tcW w:w="1273"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Public school mean</w:t>
            </w:r>
          </w:p>
        </w:tc>
        <w:tc>
          <w:tcPr>
            <w:tcW w:w="2409" w:type="dxa"/>
            <w:tcBorders>
              <w:top w:val="single" w:sz="4" w:space="0" w:color="auto"/>
              <w:bottom w:val="single" w:sz="4" w:space="0" w:color="auto"/>
            </w:tcBorders>
          </w:tcPr>
          <w:p w:rsidR="00165558" w:rsidRPr="00570924" w:rsidRDefault="00E92D28" w:rsidP="003A4E68">
            <w:pPr>
              <w:spacing w:before="100" w:beforeAutospacing="1" w:after="100" w:afterAutospacing="1"/>
              <w:outlineLvl w:val="1"/>
              <w:rPr>
                <w:b/>
                <w:bCs/>
                <w:sz w:val="22"/>
                <w:szCs w:val="22"/>
              </w:rPr>
            </w:pPr>
            <w:r w:rsidRPr="00570924">
              <w:rPr>
                <w:b/>
                <w:bCs/>
                <w:sz w:val="22"/>
                <w:szCs w:val="22"/>
              </w:rPr>
              <w:t xml:space="preserve">Interpretation </w:t>
            </w:r>
          </w:p>
        </w:tc>
      </w:tr>
      <w:tr w:rsidR="00165558" w:rsidRPr="00570924" w:rsidTr="00A539B8">
        <w:tc>
          <w:tcPr>
            <w:tcW w:w="2576" w:type="dxa"/>
            <w:tcBorders>
              <w:top w:val="single" w:sz="4" w:space="0" w:color="auto"/>
            </w:tcBorders>
          </w:tcPr>
          <w:p w:rsidR="00165558" w:rsidRPr="00570924" w:rsidRDefault="00E92D28" w:rsidP="003A4E68">
            <w:pPr>
              <w:spacing w:before="100" w:beforeAutospacing="1" w:after="100" w:afterAutospacing="1"/>
              <w:outlineLvl w:val="1"/>
              <w:rPr>
                <w:bCs/>
                <w:sz w:val="22"/>
                <w:szCs w:val="22"/>
              </w:rPr>
            </w:pPr>
            <w:r w:rsidRPr="00570924">
              <w:rPr>
                <w:bCs/>
                <w:sz w:val="22"/>
                <w:szCs w:val="22"/>
              </w:rPr>
              <w:t>Student readiness to adopt AI t</w:t>
            </w:r>
            <w:r w:rsidR="00165558" w:rsidRPr="00570924">
              <w:rPr>
                <w:bCs/>
                <w:sz w:val="22"/>
                <w:szCs w:val="22"/>
              </w:rPr>
              <w:t>echnologies (RQ2)</w:t>
            </w:r>
          </w:p>
        </w:tc>
        <w:tc>
          <w:tcPr>
            <w:tcW w:w="1403"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3.39</w:t>
            </w:r>
          </w:p>
        </w:tc>
        <w:tc>
          <w:tcPr>
            <w:tcW w:w="1406"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3.45</w:t>
            </w:r>
          </w:p>
        </w:tc>
        <w:tc>
          <w:tcPr>
            <w:tcW w:w="1273"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3.25</w:t>
            </w:r>
          </w:p>
        </w:tc>
        <w:tc>
          <w:tcPr>
            <w:tcW w:w="2409" w:type="dxa"/>
            <w:tcBorders>
              <w:top w:val="single" w:sz="4" w:space="0" w:color="auto"/>
            </w:tcBorders>
          </w:tcPr>
          <w:p w:rsidR="00165558" w:rsidRPr="00570924" w:rsidRDefault="00165558" w:rsidP="003A4E68">
            <w:pPr>
              <w:spacing w:before="100" w:beforeAutospacing="1" w:after="100" w:afterAutospacing="1"/>
              <w:outlineLvl w:val="1"/>
              <w:rPr>
                <w:bCs/>
                <w:sz w:val="22"/>
                <w:szCs w:val="22"/>
              </w:rPr>
            </w:pPr>
            <w:r w:rsidRPr="00570924">
              <w:rPr>
                <w:bCs/>
                <w:sz w:val="22"/>
                <w:szCs w:val="22"/>
              </w:rPr>
              <w:t>Moderate, modest difference</w:t>
            </w:r>
          </w:p>
        </w:tc>
      </w:tr>
    </w:tbl>
    <w:p w:rsidR="00165558" w:rsidRPr="00570924" w:rsidRDefault="00165558" w:rsidP="003A4E68">
      <w:pPr>
        <w:contextualSpacing/>
        <w:jc w:val="both"/>
        <w:rPr>
          <w:b/>
        </w:rPr>
      </w:pPr>
    </w:p>
    <w:p w:rsidR="00593AE8" w:rsidRPr="00570924" w:rsidRDefault="00776242" w:rsidP="003A4E68">
      <w:pPr>
        <w:spacing w:after="240"/>
        <w:jc w:val="both"/>
        <w:outlineLvl w:val="3"/>
        <w:rPr>
          <w:bCs/>
        </w:rPr>
      </w:pPr>
      <w:r w:rsidRPr="00570924">
        <w:rPr>
          <w:bCs/>
        </w:rPr>
        <w:t>In Table 4.2</w:t>
      </w:r>
      <w:r w:rsidR="00B073CB" w:rsidRPr="00570924">
        <w:rPr>
          <w:bCs/>
        </w:rPr>
        <w:t xml:space="preserve">, the overall mean score of 3.39 indicates that students have a moderate level of readiness to adopt AI technologies, slightly above the 3.0 </w:t>
      </w:r>
      <w:proofErr w:type="spellStart"/>
      <w:r w:rsidR="00B073CB" w:rsidRPr="00570924">
        <w:rPr>
          <w:bCs/>
        </w:rPr>
        <w:t>Likert</w:t>
      </w:r>
      <w:proofErr w:type="spellEnd"/>
      <w:r w:rsidR="00B073CB" w:rsidRPr="00570924">
        <w:rPr>
          <w:bCs/>
        </w:rPr>
        <w:t xml:space="preserve"> average. Private school students scored 3.45, while public school students scored 3.25, with both groups falling</w:t>
      </w:r>
      <w:r w:rsidR="005C4B04">
        <w:rPr>
          <w:bCs/>
        </w:rPr>
        <w:t xml:space="preserve"> within the moderate range. </w:t>
      </w:r>
    </w:p>
    <w:p w:rsidR="00175F58" w:rsidRPr="00570924" w:rsidRDefault="0004007F" w:rsidP="003A4E68">
      <w:pPr>
        <w:spacing w:before="100" w:beforeAutospacing="1" w:after="240"/>
        <w:jc w:val="both"/>
        <w:rPr>
          <w:b/>
        </w:rPr>
      </w:pPr>
      <w:r w:rsidRPr="00570924">
        <w:rPr>
          <w:b/>
        </w:rPr>
        <w:t>Research Question 3</w:t>
      </w:r>
      <w:r w:rsidR="009A1DAD" w:rsidRPr="00570924">
        <w:rPr>
          <w:b/>
        </w:rPr>
        <w:t xml:space="preserve"> (RQ3)</w:t>
      </w:r>
      <w:r w:rsidRPr="00570924">
        <w:rPr>
          <w:b/>
        </w:rPr>
        <w:t>:</w:t>
      </w:r>
      <w:r w:rsidR="00175F58" w:rsidRPr="00570924">
        <w:rPr>
          <w:b/>
        </w:rPr>
        <w:t xml:space="preserve"> </w:t>
      </w:r>
      <w:r w:rsidR="00E92D28" w:rsidRPr="00570924">
        <w:t xml:space="preserve">To what extent does school type (public or private) influence </w:t>
      </w:r>
      <w:proofErr w:type="spellStart"/>
      <w:r w:rsidR="00E92D28" w:rsidRPr="00570924">
        <w:t>ai</w:t>
      </w:r>
      <w:proofErr w:type="spellEnd"/>
      <w:r w:rsidR="00E92D28" w:rsidRPr="00570924">
        <w:t xml:space="preserve"> technology adoption among SS3 students in omoku?</w:t>
      </w:r>
    </w:p>
    <w:p w:rsidR="00776242" w:rsidRPr="00570924" w:rsidRDefault="00776242" w:rsidP="003A4E68">
      <w:pPr>
        <w:contextualSpacing/>
        <w:jc w:val="both"/>
      </w:pPr>
      <w:r w:rsidRPr="00570924">
        <w:rPr>
          <w:b/>
          <w:bCs/>
        </w:rPr>
        <w:t xml:space="preserve">Table 4.3: </w:t>
      </w:r>
      <w:r w:rsidR="00E92D28" w:rsidRPr="00570924">
        <w:rPr>
          <w:bCs/>
        </w:rPr>
        <w:t>Mean S</w:t>
      </w:r>
      <w:r w:rsidRPr="00570924">
        <w:rPr>
          <w:bCs/>
        </w:rPr>
        <w:t>cores o</w:t>
      </w:r>
      <w:r w:rsidR="00E92D28" w:rsidRPr="00570924">
        <w:rPr>
          <w:bCs/>
        </w:rPr>
        <w:t>f AI adoption across p</w:t>
      </w:r>
      <w:r w:rsidR="00207F63" w:rsidRPr="00570924">
        <w:rPr>
          <w:bCs/>
        </w:rPr>
        <w:t>ublic a</w:t>
      </w:r>
      <w:r w:rsidR="00E92D28" w:rsidRPr="00570924">
        <w:rPr>
          <w:bCs/>
        </w:rPr>
        <w:t>nd private secondary s</w:t>
      </w:r>
      <w:r w:rsidRPr="00570924">
        <w:rPr>
          <w:bCs/>
        </w:rPr>
        <w:t>chools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6"/>
        <w:gridCol w:w="1403"/>
        <w:gridCol w:w="1406"/>
        <w:gridCol w:w="1273"/>
        <w:gridCol w:w="2409"/>
      </w:tblGrid>
      <w:tr w:rsidR="00776242" w:rsidRPr="00570924" w:rsidTr="00A539B8">
        <w:tc>
          <w:tcPr>
            <w:tcW w:w="2576" w:type="dxa"/>
            <w:tcBorders>
              <w:top w:val="single" w:sz="4" w:space="0" w:color="auto"/>
              <w:bottom w:val="single" w:sz="4" w:space="0" w:color="auto"/>
            </w:tcBorders>
          </w:tcPr>
          <w:p w:rsidR="00776242" w:rsidRPr="00570924" w:rsidRDefault="00C30B7F" w:rsidP="003A4E68">
            <w:pPr>
              <w:spacing w:before="100" w:beforeAutospacing="1" w:after="100" w:afterAutospacing="1"/>
              <w:outlineLvl w:val="1"/>
              <w:rPr>
                <w:b/>
                <w:bCs/>
                <w:sz w:val="22"/>
                <w:szCs w:val="22"/>
              </w:rPr>
            </w:pPr>
            <w:r w:rsidRPr="00570924">
              <w:rPr>
                <w:b/>
                <w:bCs/>
                <w:sz w:val="22"/>
                <w:szCs w:val="22"/>
              </w:rPr>
              <w:lastRenderedPageBreak/>
              <w:t>Aspect</w:t>
            </w:r>
          </w:p>
        </w:tc>
        <w:tc>
          <w:tcPr>
            <w:tcW w:w="1403" w:type="dxa"/>
            <w:tcBorders>
              <w:top w:val="single" w:sz="4" w:space="0" w:color="auto"/>
              <w:bottom w:val="single" w:sz="4" w:space="0" w:color="auto"/>
            </w:tcBorders>
          </w:tcPr>
          <w:p w:rsidR="00776242" w:rsidRPr="00570924" w:rsidRDefault="00E92D28" w:rsidP="003A4E68">
            <w:pPr>
              <w:spacing w:before="100" w:beforeAutospacing="1" w:after="100" w:afterAutospacing="1"/>
              <w:outlineLvl w:val="1"/>
              <w:rPr>
                <w:b/>
                <w:bCs/>
                <w:sz w:val="22"/>
                <w:szCs w:val="22"/>
              </w:rPr>
            </w:pPr>
            <w:r w:rsidRPr="00570924">
              <w:rPr>
                <w:b/>
                <w:bCs/>
                <w:sz w:val="22"/>
                <w:szCs w:val="22"/>
              </w:rPr>
              <w:t>Overall mean score</w:t>
            </w:r>
          </w:p>
        </w:tc>
        <w:tc>
          <w:tcPr>
            <w:tcW w:w="1406" w:type="dxa"/>
            <w:tcBorders>
              <w:top w:val="single" w:sz="4" w:space="0" w:color="auto"/>
              <w:bottom w:val="single" w:sz="4" w:space="0" w:color="auto"/>
            </w:tcBorders>
          </w:tcPr>
          <w:p w:rsidR="00776242" w:rsidRPr="00570924" w:rsidRDefault="00E92D28" w:rsidP="003A4E68">
            <w:pPr>
              <w:spacing w:before="100" w:beforeAutospacing="1" w:after="100" w:afterAutospacing="1"/>
              <w:outlineLvl w:val="1"/>
              <w:rPr>
                <w:b/>
                <w:bCs/>
                <w:sz w:val="22"/>
                <w:szCs w:val="22"/>
              </w:rPr>
            </w:pPr>
            <w:r w:rsidRPr="00570924">
              <w:rPr>
                <w:b/>
                <w:bCs/>
                <w:sz w:val="22"/>
                <w:szCs w:val="22"/>
              </w:rPr>
              <w:t>Private school mean</w:t>
            </w:r>
          </w:p>
        </w:tc>
        <w:tc>
          <w:tcPr>
            <w:tcW w:w="1273" w:type="dxa"/>
            <w:tcBorders>
              <w:top w:val="single" w:sz="4" w:space="0" w:color="auto"/>
              <w:bottom w:val="single" w:sz="4" w:space="0" w:color="auto"/>
            </w:tcBorders>
          </w:tcPr>
          <w:p w:rsidR="00776242" w:rsidRPr="00570924" w:rsidRDefault="00E92D28" w:rsidP="003A4E68">
            <w:pPr>
              <w:spacing w:before="100" w:beforeAutospacing="1" w:after="100" w:afterAutospacing="1"/>
              <w:outlineLvl w:val="1"/>
              <w:rPr>
                <w:b/>
                <w:bCs/>
                <w:sz w:val="22"/>
                <w:szCs w:val="22"/>
              </w:rPr>
            </w:pPr>
            <w:r w:rsidRPr="00570924">
              <w:rPr>
                <w:b/>
                <w:bCs/>
                <w:sz w:val="22"/>
                <w:szCs w:val="22"/>
              </w:rPr>
              <w:t>Public school mean</w:t>
            </w:r>
          </w:p>
        </w:tc>
        <w:tc>
          <w:tcPr>
            <w:tcW w:w="2409" w:type="dxa"/>
            <w:tcBorders>
              <w:top w:val="single" w:sz="4" w:space="0" w:color="auto"/>
              <w:bottom w:val="single" w:sz="4" w:space="0" w:color="auto"/>
            </w:tcBorders>
          </w:tcPr>
          <w:p w:rsidR="00776242" w:rsidRPr="00570924" w:rsidRDefault="00E92D28" w:rsidP="003A4E68">
            <w:pPr>
              <w:spacing w:before="100" w:beforeAutospacing="1" w:after="100" w:afterAutospacing="1"/>
              <w:outlineLvl w:val="1"/>
              <w:rPr>
                <w:b/>
                <w:bCs/>
                <w:sz w:val="22"/>
                <w:szCs w:val="22"/>
              </w:rPr>
            </w:pPr>
            <w:r w:rsidRPr="00570924">
              <w:rPr>
                <w:b/>
                <w:bCs/>
                <w:sz w:val="22"/>
                <w:szCs w:val="22"/>
              </w:rPr>
              <w:t xml:space="preserve">Interpretation </w:t>
            </w:r>
          </w:p>
        </w:tc>
      </w:tr>
      <w:tr w:rsidR="00776242" w:rsidRPr="00570924" w:rsidTr="00A539B8">
        <w:tc>
          <w:tcPr>
            <w:tcW w:w="2576" w:type="dxa"/>
            <w:tcBorders>
              <w:top w:val="single" w:sz="4" w:space="0" w:color="auto"/>
            </w:tcBorders>
          </w:tcPr>
          <w:p w:rsidR="00776242" w:rsidRPr="00570924" w:rsidRDefault="00776242" w:rsidP="003A4E68">
            <w:pPr>
              <w:spacing w:before="100" w:beforeAutospacing="1" w:after="100" w:afterAutospacing="1"/>
              <w:outlineLvl w:val="1"/>
              <w:rPr>
                <w:bCs/>
                <w:sz w:val="22"/>
                <w:szCs w:val="22"/>
              </w:rPr>
            </w:pPr>
            <w:r w:rsidRPr="00570924">
              <w:rPr>
                <w:bCs/>
                <w:sz w:val="22"/>
                <w:szCs w:val="22"/>
              </w:rPr>
              <w:t xml:space="preserve">Adoption of AI </w:t>
            </w:r>
            <w:r w:rsidR="00E92D28" w:rsidRPr="00570924">
              <w:rPr>
                <w:bCs/>
                <w:sz w:val="22"/>
                <w:szCs w:val="22"/>
              </w:rPr>
              <w:t xml:space="preserve">technologies in learning – private vs. public schools </w:t>
            </w:r>
            <w:r w:rsidRPr="00570924">
              <w:rPr>
                <w:bCs/>
                <w:sz w:val="22"/>
                <w:szCs w:val="22"/>
              </w:rPr>
              <w:t>(RQ3)</w:t>
            </w:r>
          </w:p>
        </w:tc>
        <w:tc>
          <w:tcPr>
            <w:tcW w:w="1403" w:type="dxa"/>
            <w:tcBorders>
              <w:top w:val="single" w:sz="4" w:space="0" w:color="auto"/>
            </w:tcBorders>
          </w:tcPr>
          <w:p w:rsidR="00776242" w:rsidRPr="00570924" w:rsidRDefault="00776242" w:rsidP="003A4E68">
            <w:pPr>
              <w:spacing w:before="100" w:beforeAutospacing="1" w:after="100" w:afterAutospacing="1"/>
              <w:outlineLvl w:val="1"/>
              <w:rPr>
                <w:bCs/>
                <w:sz w:val="22"/>
                <w:szCs w:val="22"/>
              </w:rPr>
            </w:pPr>
            <w:r w:rsidRPr="00570924">
              <w:rPr>
                <w:bCs/>
                <w:sz w:val="22"/>
                <w:szCs w:val="22"/>
              </w:rPr>
              <w:t>3.39</w:t>
            </w:r>
          </w:p>
        </w:tc>
        <w:tc>
          <w:tcPr>
            <w:tcW w:w="1406" w:type="dxa"/>
            <w:tcBorders>
              <w:top w:val="single" w:sz="4" w:space="0" w:color="auto"/>
            </w:tcBorders>
          </w:tcPr>
          <w:p w:rsidR="00776242" w:rsidRPr="00570924" w:rsidRDefault="00776242" w:rsidP="003A4E68">
            <w:pPr>
              <w:spacing w:before="100" w:beforeAutospacing="1" w:after="100" w:afterAutospacing="1"/>
              <w:outlineLvl w:val="1"/>
              <w:rPr>
                <w:bCs/>
                <w:sz w:val="22"/>
                <w:szCs w:val="22"/>
              </w:rPr>
            </w:pPr>
            <w:r w:rsidRPr="00570924">
              <w:rPr>
                <w:bCs/>
                <w:sz w:val="22"/>
                <w:szCs w:val="22"/>
              </w:rPr>
              <w:t>3.53</w:t>
            </w:r>
          </w:p>
        </w:tc>
        <w:tc>
          <w:tcPr>
            <w:tcW w:w="1273" w:type="dxa"/>
            <w:tcBorders>
              <w:top w:val="single" w:sz="4" w:space="0" w:color="auto"/>
            </w:tcBorders>
          </w:tcPr>
          <w:p w:rsidR="00776242" w:rsidRPr="00570924" w:rsidRDefault="00776242" w:rsidP="003A4E68">
            <w:pPr>
              <w:spacing w:before="100" w:beforeAutospacing="1" w:after="100" w:afterAutospacing="1"/>
              <w:outlineLvl w:val="1"/>
              <w:rPr>
                <w:bCs/>
                <w:sz w:val="22"/>
                <w:szCs w:val="22"/>
              </w:rPr>
            </w:pPr>
            <w:r w:rsidRPr="00570924">
              <w:rPr>
                <w:bCs/>
                <w:sz w:val="22"/>
                <w:szCs w:val="22"/>
              </w:rPr>
              <w:t>3.09</w:t>
            </w:r>
          </w:p>
        </w:tc>
        <w:tc>
          <w:tcPr>
            <w:tcW w:w="2409" w:type="dxa"/>
            <w:tcBorders>
              <w:top w:val="single" w:sz="4" w:space="0" w:color="auto"/>
            </w:tcBorders>
          </w:tcPr>
          <w:p w:rsidR="00776242" w:rsidRPr="00570924" w:rsidRDefault="00776242" w:rsidP="003A4E68">
            <w:pPr>
              <w:spacing w:before="100" w:beforeAutospacing="1" w:after="100" w:afterAutospacing="1"/>
              <w:outlineLvl w:val="1"/>
              <w:rPr>
                <w:bCs/>
                <w:sz w:val="22"/>
                <w:szCs w:val="22"/>
              </w:rPr>
            </w:pPr>
            <w:r w:rsidRPr="00570924">
              <w:rPr>
                <w:bCs/>
                <w:sz w:val="22"/>
                <w:szCs w:val="22"/>
              </w:rPr>
              <w:t>Moderate, clear school type difference</w:t>
            </w:r>
          </w:p>
        </w:tc>
      </w:tr>
    </w:tbl>
    <w:p w:rsidR="00776242" w:rsidRPr="00570924" w:rsidRDefault="00776242" w:rsidP="003A4E68">
      <w:pPr>
        <w:spacing w:before="100" w:beforeAutospacing="1" w:after="100" w:afterAutospacing="1"/>
        <w:contextualSpacing/>
        <w:jc w:val="both"/>
        <w:rPr>
          <w:b/>
        </w:rPr>
      </w:pPr>
    </w:p>
    <w:p w:rsidR="0004007F" w:rsidRPr="00570924" w:rsidRDefault="00776242" w:rsidP="003A4E68">
      <w:pPr>
        <w:spacing w:before="100" w:beforeAutospacing="1" w:after="100" w:afterAutospacing="1"/>
        <w:jc w:val="both"/>
      </w:pPr>
      <w:r w:rsidRPr="00570924">
        <w:t>Table 4.3</w:t>
      </w:r>
      <w:r w:rsidR="00B073CB" w:rsidRPr="00570924">
        <w:t xml:space="preserve"> shows an overall mean score of </w:t>
      </w:r>
      <w:r w:rsidR="00B073CB" w:rsidRPr="00570924">
        <w:rPr>
          <w:bCs/>
        </w:rPr>
        <w:t>3.39</w:t>
      </w:r>
      <w:r w:rsidR="00B073CB" w:rsidRPr="00570924">
        <w:t xml:space="preserve">, indicating a </w:t>
      </w:r>
      <w:r w:rsidR="00B073CB" w:rsidRPr="00570924">
        <w:rPr>
          <w:bCs/>
        </w:rPr>
        <w:t>moderate level of AI technology adoption</w:t>
      </w:r>
      <w:r w:rsidR="00B073CB" w:rsidRPr="00570924">
        <w:t xml:space="preserve">, which surpasses the </w:t>
      </w:r>
      <w:r w:rsidR="00B073CB" w:rsidRPr="00570924">
        <w:rPr>
          <w:bCs/>
        </w:rPr>
        <w:t>3.0 benchmark mean</w:t>
      </w:r>
      <w:r w:rsidR="00B073CB" w:rsidRPr="00570924">
        <w:t xml:space="preserve">. However, the level of adoption varies by school type. </w:t>
      </w:r>
      <w:r w:rsidR="00B073CB" w:rsidRPr="00570924">
        <w:rPr>
          <w:bCs/>
        </w:rPr>
        <w:t>Private schools reported a score of 3.53 (moderate to high)</w:t>
      </w:r>
      <w:r w:rsidR="00B073CB" w:rsidRPr="00570924">
        <w:t xml:space="preserve">, while </w:t>
      </w:r>
      <w:r w:rsidR="00B073CB" w:rsidRPr="00570924">
        <w:rPr>
          <w:bCs/>
        </w:rPr>
        <w:t>public schools had a score of 3.09 (moderate)</w:t>
      </w:r>
      <w:r w:rsidR="005C4B04">
        <w:t xml:space="preserve">. </w:t>
      </w:r>
    </w:p>
    <w:p w:rsidR="0028067C" w:rsidRPr="00570924" w:rsidRDefault="0028067C" w:rsidP="003A4E68">
      <w:pPr>
        <w:spacing w:before="100" w:beforeAutospacing="1" w:after="240"/>
        <w:jc w:val="both"/>
      </w:pPr>
      <w:r w:rsidRPr="00570924">
        <w:rPr>
          <w:b/>
        </w:rPr>
        <w:t>Hypothesis 1</w:t>
      </w:r>
      <w:r w:rsidR="00F7470B" w:rsidRPr="00570924">
        <w:rPr>
          <w:b/>
        </w:rPr>
        <w:t xml:space="preserve"> (H</w:t>
      </w:r>
      <w:r w:rsidR="00F7470B" w:rsidRPr="00570924">
        <w:rPr>
          <w:b/>
          <w:vertAlign w:val="subscript"/>
        </w:rPr>
        <w:t>1</w:t>
      </w:r>
      <w:r w:rsidR="00F7470B" w:rsidRPr="00570924">
        <w:rPr>
          <w:b/>
        </w:rPr>
        <w:t>)</w:t>
      </w:r>
      <w:r w:rsidRPr="00570924">
        <w:rPr>
          <w:b/>
        </w:rPr>
        <w:t xml:space="preserve">: </w:t>
      </w:r>
      <w:r w:rsidR="00411ED9" w:rsidRPr="00570924">
        <w:t>There is no significant difference between the mean score of responses on digital infrastructure availability and the benchmark mean score of 3.0.</w:t>
      </w:r>
    </w:p>
    <w:p w:rsidR="00411ED9" w:rsidRPr="00570924" w:rsidRDefault="00391BA4" w:rsidP="006D45BA">
      <w:pPr>
        <w:jc w:val="both"/>
      </w:pPr>
      <w:r w:rsidRPr="00570924">
        <w:rPr>
          <w:b/>
        </w:rPr>
        <w:t xml:space="preserve">Table </w:t>
      </w:r>
      <w:r w:rsidR="00DA02DD" w:rsidRPr="00570924">
        <w:rPr>
          <w:b/>
        </w:rPr>
        <w:t>4.</w:t>
      </w:r>
      <w:r w:rsidR="00776242" w:rsidRPr="00570924">
        <w:rPr>
          <w:b/>
        </w:rPr>
        <w:t>4</w:t>
      </w:r>
      <w:r w:rsidR="004A6E6A" w:rsidRPr="00570924">
        <w:t xml:space="preserve">: </w:t>
      </w:r>
      <w:r w:rsidR="00411ED9" w:rsidRPr="00570924">
        <w:t>One-sample t-test analysis of digital infrastructure availability for AI-based learning among ss3 students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417"/>
        <w:gridCol w:w="993"/>
        <w:gridCol w:w="708"/>
        <w:gridCol w:w="1276"/>
        <w:gridCol w:w="2126"/>
      </w:tblGrid>
      <w:tr w:rsidR="0028067C" w:rsidRPr="00570924" w:rsidTr="00411ED9">
        <w:tc>
          <w:tcPr>
            <w:tcW w:w="562" w:type="dxa"/>
            <w:tcBorders>
              <w:top w:val="single" w:sz="4" w:space="0" w:color="auto"/>
              <w:bottom w:val="single" w:sz="4" w:space="0" w:color="auto"/>
            </w:tcBorders>
          </w:tcPr>
          <w:p w:rsidR="0028067C" w:rsidRPr="00570924" w:rsidRDefault="00F7470B" w:rsidP="003A4E68">
            <w:pPr>
              <w:spacing w:before="100" w:beforeAutospacing="1" w:after="100" w:afterAutospacing="1"/>
              <w:jc w:val="both"/>
              <w:rPr>
                <w:b/>
                <w:sz w:val="22"/>
                <w:szCs w:val="22"/>
              </w:rPr>
            </w:pPr>
            <w:r w:rsidRPr="00570924">
              <w:rPr>
                <w:b/>
                <w:sz w:val="22"/>
                <w:szCs w:val="22"/>
              </w:rPr>
              <w:t>H</w:t>
            </w:r>
          </w:p>
        </w:tc>
        <w:tc>
          <w:tcPr>
            <w:tcW w:w="1985"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r w:rsidRPr="00570924">
              <w:rPr>
                <w:b/>
                <w:sz w:val="22"/>
                <w:szCs w:val="22"/>
              </w:rPr>
              <w:t>Test type</w:t>
            </w:r>
          </w:p>
        </w:tc>
        <w:tc>
          <w:tcPr>
            <w:tcW w:w="1417"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r w:rsidRPr="00570924">
              <w:rPr>
                <w:b/>
                <w:sz w:val="22"/>
                <w:szCs w:val="22"/>
              </w:rPr>
              <w:t>Mean(s)</w:t>
            </w:r>
          </w:p>
        </w:tc>
        <w:tc>
          <w:tcPr>
            <w:tcW w:w="993" w:type="dxa"/>
            <w:tcBorders>
              <w:top w:val="single" w:sz="4" w:space="0" w:color="auto"/>
              <w:bottom w:val="single" w:sz="4" w:space="0" w:color="auto"/>
            </w:tcBorders>
          </w:tcPr>
          <w:p w:rsidR="0028067C" w:rsidRPr="00570924" w:rsidRDefault="00411ED9" w:rsidP="003A4E68">
            <w:pPr>
              <w:spacing w:before="100" w:beforeAutospacing="1" w:after="100" w:afterAutospacing="1"/>
              <w:jc w:val="both"/>
              <w:rPr>
                <w:b/>
                <w:sz w:val="22"/>
                <w:szCs w:val="22"/>
              </w:rPr>
            </w:pPr>
            <w:r w:rsidRPr="00570924">
              <w:rPr>
                <w:b/>
                <w:sz w:val="22"/>
                <w:szCs w:val="22"/>
              </w:rPr>
              <w:t>t-v</w:t>
            </w:r>
            <w:r w:rsidR="00C30B7F" w:rsidRPr="00570924">
              <w:rPr>
                <w:b/>
                <w:sz w:val="22"/>
                <w:szCs w:val="22"/>
              </w:rPr>
              <w:t>alue</w:t>
            </w:r>
          </w:p>
        </w:tc>
        <w:tc>
          <w:tcPr>
            <w:tcW w:w="708"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proofErr w:type="spellStart"/>
            <w:r w:rsidRPr="00570924">
              <w:rPr>
                <w:b/>
                <w:sz w:val="22"/>
                <w:szCs w:val="22"/>
              </w:rPr>
              <w:t>df</w:t>
            </w:r>
            <w:proofErr w:type="spellEnd"/>
          </w:p>
        </w:tc>
        <w:tc>
          <w:tcPr>
            <w:tcW w:w="1276" w:type="dxa"/>
            <w:tcBorders>
              <w:top w:val="single" w:sz="4" w:space="0" w:color="auto"/>
              <w:bottom w:val="single" w:sz="4" w:space="0" w:color="auto"/>
            </w:tcBorders>
          </w:tcPr>
          <w:p w:rsidR="0028067C" w:rsidRPr="00570924" w:rsidRDefault="00411ED9" w:rsidP="003A4E68">
            <w:pPr>
              <w:spacing w:before="100" w:beforeAutospacing="1" w:after="100" w:afterAutospacing="1"/>
              <w:jc w:val="both"/>
              <w:rPr>
                <w:b/>
                <w:sz w:val="22"/>
                <w:szCs w:val="22"/>
              </w:rPr>
            </w:pPr>
            <w:r w:rsidRPr="00570924">
              <w:rPr>
                <w:b/>
                <w:sz w:val="22"/>
                <w:szCs w:val="22"/>
              </w:rPr>
              <w:t>P-v</w:t>
            </w:r>
            <w:r w:rsidR="00C30B7F" w:rsidRPr="00570924">
              <w:rPr>
                <w:b/>
                <w:sz w:val="22"/>
                <w:szCs w:val="22"/>
              </w:rPr>
              <w:t>alue</w:t>
            </w:r>
          </w:p>
        </w:tc>
        <w:tc>
          <w:tcPr>
            <w:tcW w:w="2126"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r w:rsidRPr="00570924">
              <w:rPr>
                <w:b/>
                <w:sz w:val="22"/>
                <w:szCs w:val="22"/>
              </w:rPr>
              <w:t xml:space="preserve">Decision </w:t>
            </w:r>
          </w:p>
        </w:tc>
      </w:tr>
      <w:tr w:rsidR="0028067C" w:rsidRPr="00570924" w:rsidTr="00411ED9">
        <w:tc>
          <w:tcPr>
            <w:tcW w:w="562" w:type="dxa"/>
            <w:tcBorders>
              <w:top w:val="single" w:sz="4" w:space="0" w:color="auto"/>
            </w:tcBorders>
          </w:tcPr>
          <w:p w:rsidR="0028067C" w:rsidRPr="00570924" w:rsidRDefault="00F7470B" w:rsidP="003A4E68">
            <w:pPr>
              <w:spacing w:before="100" w:beforeAutospacing="1" w:after="100" w:afterAutospacing="1"/>
              <w:jc w:val="both"/>
              <w:rPr>
                <w:sz w:val="22"/>
                <w:szCs w:val="22"/>
              </w:rPr>
            </w:pPr>
            <w:r w:rsidRPr="00570924">
              <w:rPr>
                <w:sz w:val="22"/>
                <w:szCs w:val="22"/>
              </w:rPr>
              <w:t>H</w:t>
            </w:r>
            <w:r w:rsidRPr="00570924">
              <w:rPr>
                <w:sz w:val="22"/>
                <w:szCs w:val="22"/>
                <w:vertAlign w:val="subscript"/>
              </w:rPr>
              <w:t>1</w:t>
            </w:r>
          </w:p>
        </w:tc>
        <w:tc>
          <w:tcPr>
            <w:tcW w:w="1985" w:type="dxa"/>
            <w:tcBorders>
              <w:top w:val="single" w:sz="4" w:space="0" w:color="auto"/>
            </w:tcBorders>
          </w:tcPr>
          <w:p w:rsidR="0028067C" w:rsidRPr="00570924" w:rsidRDefault="007E1F3E" w:rsidP="003A4E68">
            <w:pPr>
              <w:spacing w:before="100" w:beforeAutospacing="1" w:after="100" w:afterAutospacing="1"/>
              <w:jc w:val="both"/>
              <w:rPr>
                <w:sz w:val="22"/>
                <w:szCs w:val="22"/>
              </w:rPr>
            </w:pPr>
            <w:r w:rsidRPr="00570924">
              <w:rPr>
                <w:sz w:val="22"/>
                <w:szCs w:val="22"/>
              </w:rPr>
              <w:t>One-sample t-test</w:t>
            </w:r>
          </w:p>
        </w:tc>
        <w:tc>
          <w:tcPr>
            <w:tcW w:w="1417" w:type="dxa"/>
            <w:tcBorders>
              <w:top w:val="single" w:sz="4" w:space="0" w:color="auto"/>
            </w:tcBorders>
          </w:tcPr>
          <w:p w:rsidR="0028067C" w:rsidRPr="00570924" w:rsidRDefault="007E1F3E" w:rsidP="003A4E68">
            <w:pPr>
              <w:spacing w:before="100" w:beforeAutospacing="1" w:after="100" w:afterAutospacing="1"/>
              <w:rPr>
                <w:sz w:val="22"/>
                <w:szCs w:val="22"/>
              </w:rPr>
            </w:pPr>
            <w:r w:rsidRPr="00570924">
              <w:rPr>
                <w:sz w:val="22"/>
                <w:szCs w:val="22"/>
              </w:rPr>
              <w:t>3.30 vs. 3.0</w:t>
            </w:r>
          </w:p>
        </w:tc>
        <w:tc>
          <w:tcPr>
            <w:tcW w:w="993" w:type="dxa"/>
            <w:tcBorders>
              <w:top w:val="single" w:sz="4" w:space="0" w:color="auto"/>
            </w:tcBorders>
          </w:tcPr>
          <w:p w:rsidR="0028067C" w:rsidRPr="00570924" w:rsidRDefault="007E1F3E" w:rsidP="003A4E68">
            <w:pPr>
              <w:spacing w:before="100" w:beforeAutospacing="1" w:after="100" w:afterAutospacing="1"/>
              <w:jc w:val="both"/>
              <w:rPr>
                <w:sz w:val="22"/>
                <w:szCs w:val="22"/>
              </w:rPr>
            </w:pPr>
            <w:r w:rsidRPr="00570924">
              <w:rPr>
                <w:sz w:val="22"/>
                <w:szCs w:val="22"/>
              </w:rPr>
              <w:t>4.840</w:t>
            </w:r>
          </w:p>
        </w:tc>
        <w:tc>
          <w:tcPr>
            <w:tcW w:w="708" w:type="dxa"/>
            <w:tcBorders>
              <w:top w:val="single" w:sz="4" w:space="0" w:color="auto"/>
            </w:tcBorders>
          </w:tcPr>
          <w:p w:rsidR="0028067C" w:rsidRPr="00570924" w:rsidRDefault="007E1F3E" w:rsidP="003A4E68">
            <w:pPr>
              <w:spacing w:before="100" w:beforeAutospacing="1" w:after="100" w:afterAutospacing="1"/>
              <w:jc w:val="both"/>
              <w:rPr>
                <w:sz w:val="22"/>
                <w:szCs w:val="22"/>
              </w:rPr>
            </w:pPr>
            <w:r w:rsidRPr="00570924">
              <w:rPr>
                <w:sz w:val="22"/>
                <w:szCs w:val="22"/>
              </w:rPr>
              <w:t>286</w:t>
            </w:r>
          </w:p>
        </w:tc>
        <w:tc>
          <w:tcPr>
            <w:tcW w:w="1276" w:type="dxa"/>
            <w:tcBorders>
              <w:top w:val="single" w:sz="4" w:space="0" w:color="auto"/>
            </w:tcBorders>
          </w:tcPr>
          <w:p w:rsidR="0028067C" w:rsidRPr="00570924" w:rsidRDefault="007E1F3E" w:rsidP="003A4E68">
            <w:pPr>
              <w:spacing w:before="100" w:beforeAutospacing="1" w:after="100" w:afterAutospacing="1"/>
              <w:jc w:val="both"/>
              <w:rPr>
                <w:sz w:val="22"/>
                <w:szCs w:val="22"/>
              </w:rPr>
            </w:pPr>
            <w:r w:rsidRPr="00570924">
              <w:rPr>
                <w:sz w:val="22"/>
                <w:szCs w:val="22"/>
              </w:rPr>
              <w:t>&lt; 0.0001</w:t>
            </w:r>
          </w:p>
        </w:tc>
        <w:tc>
          <w:tcPr>
            <w:tcW w:w="2126" w:type="dxa"/>
            <w:tcBorders>
              <w:top w:val="single" w:sz="4" w:space="0" w:color="auto"/>
            </w:tcBorders>
          </w:tcPr>
          <w:p w:rsidR="0028067C" w:rsidRPr="00570924" w:rsidRDefault="007E1F3E" w:rsidP="003A4E68">
            <w:pPr>
              <w:spacing w:before="100" w:beforeAutospacing="1" w:after="100" w:afterAutospacing="1"/>
              <w:jc w:val="both"/>
              <w:rPr>
                <w:sz w:val="22"/>
                <w:szCs w:val="22"/>
              </w:rPr>
            </w:pPr>
            <w:r w:rsidRPr="00570924">
              <w:rPr>
                <w:sz w:val="22"/>
                <w:szCs w:val="22"/>
              </w:rPr>
              <w:t>Reject</w:t>
            </w:r>
            <w:r w:rsidR="00997649" w:rsidRPr="00570924">
              <w:rPr>
                <w:sz w:val="22"/>
                <w:szCs w:val="22"/>
              </w:rPr>
              <w:t xml:space="preserve"> </w:t>
            </w:r>
          </w:p>
        </w:tc>
      </w:tr>
    </w:tbl>
    <w:p w:rsidR="0028067C" w:rsidRPr="00570924" w:rsidRDefault="00776242" w:rsidP="003A4E68">
      <w:pPr>
        <w:spacing w:before="100" w:beforeAutospacing="1" w:after="100" w:afterAutospacing="1"/>
        <w:jc w:val="both"/>
      </w:pPr>
      <w:r w:rsidRPr="00570924">
        <w:t>Table 4.4</w:t>
      </w:r>
      <w:r w:rsidR="004F010D" w:rsidRPr="00570924">
        <w:t xml:space="preserve"> presents the results of a one-sample t-test conducted at the 0.05 significance level (</w:t>
      </w:r>
      <w:proofErr w:type="spellStart"/>
      <w:proofErr w:type="gramStart"/>
      <w:r w:rsidR="004F010D" w:rsidRPr="00570924">
        <w:t>df</w:t>
      </w:r>
      <w:proofErr w:type="spellEnd"/>
      <w:proofErr w:type="gramEnd"/>
      <w:r w:rsidR="004F010D" w:rsidRPr="00570924">
        <w:t xml:space="preserve"> = 286). The sample mean score for digital infrastructure availability was 3.30, compared to the neutral benchmark value of 3.0. The calculated t-value was 4.840, resulting in a p-value of less than 0.0001, which is well below the alpha threshold. As a result, the null hypothes</w:t>
      </w:r>
      <w:r w:rsidR="005C4B04">
        <w:t>is was strongly rejected</w:t>
      </w:r>
      <w:r w:rsidR="005A0CCD" w:rsidRPr="00570924">
        <w:t>.</w:t>
      </w:r>
      <w:r w:rsidR="00391BA4" w:rsidRPr="00570924">
        <w:t xml:space="preserve"> </w:t>
      </w:r>
      <w:r w:rsidR="00790FAD" w:rsidRPr="00570924">
        <w:t xml:space="preserve"> </w:t>
      </w:r>
    </w:p>
    <w:p w:rsidR="0028067C" w:rsidRPr="00570924" w:rsidRDefault="0028067C" w:rsidP="003A4E68">
      <w:pPr>
        <w:spacing w:before="100" w:beforeAutospacing="1" w:after="240"/>
        <w:jc w:val="both"/>
      </w:pPr>
      <w:r w:rsidRPr="00570924">
        <w:rPr>
          <w:b/>
        </w:rPr>
        <w:t xml:space="preserve">Hypothesis </w:t>
      </w:r>
      <w:r w:rsidR="00FB16EA" w:rsidRPr="00570924">
        <w:rPr>
          <w:b/>
        </w:rPr>
        <w:t>2</w:t>
      </w:r>
      <w:r w:rsidR="00F7470B" w:rsidRPr="00570924">
        <w:rPr>
          <w:b/>
        </w:rPr>
        <w:t xml:space="preserve"> (H</w:t>
      </w:r>
      <w:r w:rsidR="00F7470B" w:rsidRPr="00570924">
        <w:rPr>
          <w:b/>
          <w:vertAlign w:val="subscript"/>
        </w:rPr>
        <w:t>2</w:t>
      </w:r>
      <w:r w:rsidR="00F7470B" w:rsidRPr="00570924">
        <w:rPr>
          <w:b/>
        </w:rPr>
        <w:t>)</w:t>
      </w:r>
      <w:r w:rsidR="00FB16EA" w:rsidRPr="00570924">
        <w:rPr>
          <w:b/>
        </w:rPr>
        <w:t xml:space="preserve">: </w:t>
      </w:r>
      <w:r w:rsidR="00411ED9" w:rsidRPr="00570924">
        <w:t>There is no significant difference between the mean score of responses on student readiness and the benchmark mean score of 3.0.</w:t>
      </w:r>
    </w:p>
    <w:p w:rsidR="00B25141" w:rsidRPr="00570924" w:rsidRDefault="00391BA4" w:rsidP="006D45BA">
      <w:pPr>
        <w:jc w:val="both"/>
      </w:pPr>
      <w:r w:rsidRPr="00570924">
        <w:rPr>
          <w:b/>
        </w:rPr>
        <w:t xml:space="preserve">Table </w:t>
      </w:r>
      <w:r w:rsidR="00DA02DD" w:rsidRPr="00570924">
        <w:rPr>
          <w:b/>
        </w:rPr>
        <w:t>4.</w:t>
      </w:r>
      <w:r w:rsidR="00776242" w:rsidRPr="00570924">
        <w:rPr>
          <w:b/>
        </w:rPr>
        <w:t>5</w:t>
      </w:r>
      <w:r w:rsidR="00B25141" w:rsidRPr="00570924">
        <w:rPr>
          <w:b/>
        </w:rPr>
        <w:t>:</w:t>
      </w:r>
      <w:r w:rsidR="00B25141" w:rsidRPr="00570924">
        <w:t xml:space="preserve"> </w:t>
      </w:r>
      <w:r w:rsidR="00411ED9" w:rsidRPr="00570924">
        <w:t xml:space="preserve">One-sample t-test analysis of SS3 students’ readiness for </w:t>
      </w:r>
      <w:proofErr w:type="spellStart"/>
      <w:r w:rsidR="00411ED9" w:rsidRPr="00570924">
        <w:t>ai</w:t>
      </w:r>
      <w:proofErr w:type="spellEnd"/>
      <w:r w:rsidR="00411ED9" w:rsidRPr="00570924">
        <w:t xml:space="preserve"> technology adoption compared to the benchmark mean</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417"/>
        <w:gridCol w:w="993"/>
        <w:gridCol w:w="576"/>
        <w:gridCol w:w="1408"/>
        <w:gridCol w:w="2126"/>
      </w:tblGrid>
      <w:tr w:rsidR="0028067C" w:rsidRPr="00570924" w:rsidTr="005C24B1">
        <w:tc>
          <w:tcPr>
            <w:tcW w:w="562" w:type="dxa"/>
            <w:tcBorders>
              <w:top w:val="single" w:sz="4" w:space="0" w:color="auto"/>
              <w:bottom w:val="single" w:sz="4" w:space="0" w:color="auto"/>
            </w:tcBorders>
          </w:tcPr>
          <w:p w:rsidR="0028067C" w:rsidRPr="00570924" w:rsidRDefault="00F7470B" w:rsidP="003A4E68">
            <w:pPr>
              <w:spacing w:before="100" w:beforeAutospacing="1" w:after="100" w:afterAutospacing="1"/>
              <w:jc w:val="both"/>
              <w:rPr>
                <w:b/>
              </w:rPr>
            </w:pPr>
            <w:r w:rsidRPr="00570924">
              <w:rPr>
                <w:b/>
              </w:rPr>
              <w:t>H</w:t>
            </w:r>
          </w:p>
        </w:tc>
        <w:tc>
          <w:tcPr>
            <w:tcW w:w="1985"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rPr>
            </w:pPr>
            <w:r w:rsidRPr="00570924">
              <w:rPr>
                <w:b/>
              </w:rPr>
              <w:t>Test type</w:t>
            </w:r>
          </w:p>
        </w:tc>
        <w:tc>
          <w:tcPr>
            <w:tcW w:w="1417"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rPr>
            </w:pPr>
            <w:r w:rsidRPr="00570924">
              <w:rPr>
                <w:b/>
              </w:rPr>
              <w:t>Mean(s)</w:t>
            </w:r>
          </w:p>
        </w:tc>
        <w:tc>
          <w:tcPr>
            <w:tcW w:w="993"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rPr>
            </w:pPr>
            <w:r w:rsidRPr="00570924">
              <w:rPr>
                <w:b/>
              </w:rPr>
              <w:t>t-value</w:t>
            </w:r>
          </w:p>
        </w:tc>
        <w:tc>
          <w:tcPr>
            <w:tcW w:w="576"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rPr>
            </w:pPr>
            <w:proofErr w:type="spellStart"/>
            <w:r w:rsidRPr="00570924">
              <w:rPr>
                <w:b/>
              </w:rPr>
              <w:t>df</w:t>
            </w:r>
            <w:proofErr w:type="spellEnd"/>
          </w:p>
        </w:tc>
        <w:tc>
          <w:tcPr>
            <w:tcW w:w="1408"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rPr>
            </w:pPr>
            <w:r w:rsidRPr="00570924">
              <w:rPr>
                <w:b/>
              </w:rPr>
              <w:t>p-value</w:t>
            </w:r>
          </w:p>
        </w:tc>
        <w:tc>
          <w:tcPr>
            <w:tcW w:w="2126" w:type="dxa"/>
            <w:tcBorders>
              <w:top w:val="single" w:sz="4" w:space="0" w:color="auto"/>
              <w:bottom w:val="single" w:sz="4" w:space="0" w:color="auto"/>
            </w:tcBorders>
          </w:tcPr>
          <w:p w:rsidR="0028067C" w:rsidRPr="00570924" w:rsidRDefault="005C24B1" w:rsidP="003A4E68">
            <w:pPr>
              <w:spacing w:before="100" w:beforeAutospacing="1" w:after="100" w:afterAutospacing="1"/>
              <w:jc w:val="both"/>
              <w:rPr>
                <w:b/>
              </w:rPr>
            </w:pPr>
            <w:r w:rsidRPr="00570924">
              <w:rPr>
                <w:b/>
              </w:rPr>
              <w:t>Decision</w:t>
            </w:r>
            <w:r w:rsidR="00FB16EA" w:rsidRPr="00570924">
              <w:rPr>
                <w:b/>
              </w:rPr>
              <w:t xml:space="preserve"> </w:t>
            </w:r>
          </w:p>
        </w:tc>
      </w:tr>
      <w:tr w:rsidR="0028067C" w:rsidRPr="00570924" w:rsidTr="005C24B1">
        <w:tc>
          <w:tcPr>
            <w:tcW w:w="562" w:type="dxa"/>
            <w:tcBorders>
              <w:top w:val="single" w:sz="4" w:space="0" w:color="auto"/>
            </w:tcBorders>
          </w:tcPr>
          <w:p w:rsidR="0028067C" w:rsidRPr="00570924" w:rsidRDefault="00F7470B" w:rsidP="003A4E68">
            <w:pPr>
              <w:spacing w:before="100" w:beforeAutospacing="1" w:after="100" w:afterAutospacing="1"/>
              <w:jc w:val="both"/>
            </w:pPr>
            <w:r w:rsidRPr="00570924">
              <w:t>H</w:t>
            </w:r>
            <w:r w:rsidRPr="00570924">
              <w:rPr>
                <w:vertAlign w:val="subscript"/>
              </w:rPr>
              <w:t>2</w:t>
            </w:r>
          </w:p>
        </w:tc>
        <w:tc>
          <w:tcPr>
            <w:tcW w:w="1985" w:type="dxa"/>
            <w:tcBorders>
              <w:top w:val="single" w:sz="4" w:space="0" w:color="auto"/>
            </w:tcBorders>
          </w:tcPr>
          <w:p w:rsidR="0028067C" w:rsidRPr="00570924" w:rsidRDefault="00997649" w:rsidP="003A4E68">
            <w:pPr>
              <w:spacing w:before="100" w:beforeAutospacing="1" w:after="100" w:afterAutospacing="1"/>
              <w:jc w:val="both"/>
            </w:pPr>
            <w:r w:rsidRPr="00570924">
              <w:t>One-sample t-test</w:t>
            </w:r>
          </w:p>
        </w:tc>
        <w:tc>
          <w:tcPr>
            <w:tcW w:w="1417" w:type="dxa"/>
            <w:tcBorders>
              <w:top w:val="single" w:sz="4" w:space="0" w:color="auto"/>
            </w:tcBorders>
          </w:tcPr>
          <w:p w:rsidR="0028067C" w:rsidRPr="00570924" w:rsidRDefault="00997649" w:rsidP="003A4E68">
            <w:pPr>
              <w:spacing w:before="100" w:beforeAutospacing="1" w:after="100" w:afterAutospacing="1"/>
            </w:pPr>
            <w:r w:rsidRPr="00570924">
              <w:t>3.39 vs. 3.0</w:t>
            </w:r>
          </w:p>
        </w:tc>
        <w:tc>
          <w:tcPr>
            <w:tcW w:w="993" w:type="dxa"/>
            <w:tcBorders>
              <w:top w:val="single" w:sz="4" w:space="0" w:color="auto"/>
            </w:tcBorders>
          </w:tcPr>
          <w:p w:rsidR="0028067C" w:rsidRPr="00570924" w:rsidRDefault="00997649" w:rsidP="003A4E68">
            <w:pPr>
              <w:spacing w:before="100" w:beforeAutospacing="1" w:after="100" w:afterAutospacing="1"/>
              <w:jc w:val="both"/>
            </w:pPr>
            <w:r w:rsidRPr="00570924">
              <w:t>6.955</w:t>
            </w:r>
          </w:p>
        </w:tc>
        <w:tc>
          <w:tcPr>
            <w:tcW w:w="576" w:type="dxa"/>
            <w:tcBorders>
              <w:top w:val="single" w:sz="4" w:space="0" w:color="auto"/>
            </w:tcBorders>
          </w:tcPr>
          <w:p w:rsidR="0028067C" w:rsidRPr="00570924" w:rsidRDefault="00997649" w:rsidP="003A4E68">
            <w:pPr>
              <w:spacing w:before="100" w:beforeAutospacing="1" w:after="100" w:afterAutospacing="1"/>
              <w:jc w:val="both"/>
            </w:pPr>
            <w:r w:rsidRPr="00570924">
              <w:t>268</w:t>
            </w:r>
          </w:p>
        </w:tc>
        <w:tc>
          <w:tcPr>
            <w:tcW w:w="1408" w:type="dxa"/>
            <w:tcBorders>
              <w:top w:val="single" w:sz="4" w:space="0" w:color="auto"/>
            </w:tcBorders>
          </w:tcPr>
          <w:p w:rsidR="0028067C" w:rsidRPr="00570924" w:rsidRDefault="00997649" w:rsidP="003A4E68">
            <w:pPr>
              <w:spacing w:before="100" w:beforeAutospacing="1" w:after="100" w:afterAutospacing="1"/>
              <w:jc w:val="both"/>
            </w:pPr>
            <w:r w:rsidRPr="00570924">
              <w:t>&lt; 0.0001</w:t>
            </w:r>
          </w:p>
        </w:tc>
        <w:tc>
          <w:tcPr>
            <w:tcW w:w="2126" w:type="dxa"/>
            <w:tcBorders>
              <w:top w:val="single" w:sz="4" w:space="0" w:color="auto"/>
            </w:tcBorders>
          </w:tcPr>
          <w:p w:rsidR="0028067C" w:rsidRPr="00570924" w:rsidRDefault="00997649" w:rsidP="003A4E68">
            <w:pPr>
              <w:spacing w:before="100" w:beforeAutospacing="1" w:after="100" w:afterAutospacing="1"/>
              <w:jc w:val="both"/>
            </w:pPr>
            <w:r w:rsidRPr="00570924">
              <w:t xml:space="preserve">Reject </w:t>
            </w:r>
          </w:p>
        </w:tc>
      </w:tr>
    </w:tbl>
    <w:p w:rsidR="0028067C" w:rsidRPr="00570924" w:rsidRDefault="00776242" w:rsidP="003A4E68">
      <w:pPr>
        <w:spacing w:before="100" w:beforeAutospacing="1" w:after="100" w:afterAutospacing="1"/>
        <w:jc w:val="both"/>
      </w:pPr>
      <w:r w:rsidRPr="00570924">
        <w:t>Table 4.5</w:t>
      </w:r>
      <w:r w:rsidR="004F010D" w:rsidRPr="00570924">
        <w:t xml:space="preserve"> presents the results of a one-sample t-test, which assessed whether the mean score for student readiness differed from the benchmark mean of 3.0. The findings revealed a statistically significant difference (M = 3.39, </w:t>
      </w:r>
      <w:proofErr w:type="gramStart"/>
      <w:r w:rsidR="004F010D" w:rsidRPr="00570924">
        <w:t>t(</w:t>
      </w:r>
      <w:proofErr w:type="gramEnd"/>
      <w:r w:rsidR="004F010D" w:rsidRPr="00570924">
        <w:t>268) = 6.955, p &lt; 0.0001). Since p ≤ 0.05, the</w:t>
      </w:r>
      <w:r w:rsidR="005C4B04">
        <w:t xml:space="preserve"> null hypothesis was rejected</w:t>
      </w:r>
      <w:r w:rsidR="00151BA8" w:rsidRPr="00570924">
        <w:t>.</w:t>
      </w:r>
      <w:r w:rsidR="00790FAD" w:rsidRPr="00570924">
        <w:t xml:space="preserve"> </w:t>
      </w:r>
    </w:p>
    <w:p w:rsidR="0028067C" w:rsidRPr="00570924" w:rsidRDefault="0028067C" w:rsidP="003A4E68">
      <w:pPr>
        <w:spacing w:before="100" w:beforeAutospacing="1" w:after="100" w:afterAutospacing="1"/>
        <w:jc w:val="both"/>
      </w:pPr>
      <w:r w:rsidRPr="00570924">
        <w:rPr>
          <w:b/>
        </w:rPr>
        <w:t>Hypothesis 3</w:t>
      </w:r>
      <w:r w:rsidR="00406F04" w:rsidRPr="00570924">
        <w:rPr>
          <w:b/>
        </w:rPr>
        <w:t xml:space="preserve"> (H</w:t>
      </w:r>
      <w:r w:rsidR="00406F04" w:rsidRPr="00570924">
        <w:rPr>
          <w:b/>
          <w:vertAlign w:val="subscript"/>
        </w:rPr>
        <w:t>3</w:t>
      </w:r>
      <w:r w:rsidR="00406F04" w:rsidRPr="00570924">
        <w:rPr>
          <w:b/>
        </w:rPr>
        <w:t>)</w:t>
      </w:r>
      <w:r w:rsidRPr="00570924">
        <w:rPr>
          <w:b/>
        </w:rPr>
        <w:t xml:space="preserve">: </w:t>
      </w:r>
      <w:r w:rsidR="00B25141" w:rsidRPr="00570924">
        <w:t>There is no significant difference between the mean AI adoption scores of SS3 students in public schools and those in private schools in Omoku.</w:t>
      </w:r>
    </w:p>
    <w:p w:rsidR="00B25141" w:rsidRPr="00570924" w:rsidRDefault="00391BA4" w:rsidP="006D45BA">
      <w:pPr>
        <w:spacing w:before="100" w:beforeAutospacing="1"/>
        <w:jc w:val="both"/>
      </w:pPr>
      <w:r w:rsidRPr="00570924">
        <w:rPr>
          <w:b/>
        </w:rPr>
        <w:t xml:space="preserve">Table </w:t>
      </w:r>
      <w:r w:rsidR="00DA02DD" w:rsidRPr="00570924">
        <w:rPr>
          <w:b/>
        </w:rPr>
        <w:t>4.</w:t>
      </w:r>
      <w:r w:rsidR="00776242" w:rsidRPr="00570924">
        <w:rPr>
          <w:b/>
        </w:rPr>
        <w:t>6</w:t>
      </w:r>
      <w:r w:rsidR="00411ED9" w:rsidRPr="00570924">
        <w:rPr>
          <w:b/>
        </w:rPr>
        <w:t>:</w:t>
      </w:r>
      <w:r w:rsidR="00411ED9" w:rsidRPr="00570924">
        <w:t xml:space="preserve"> Independent samples t-test analysis of the influence of school type (public vs. private) on AI technology adoption among SS3 students in omoku.</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701"/>
        <w:gridCol w:w="992"/>
        <w:gridCol w:w="709"/>
        <w:gridCol w:w="1134"/>
        <w:gridCol w:w="1984"/>
      </w:tblGrid>
      <w:tr w:rsidR="0028067C" w:rsidRPr="00570924" w:rsidTr="00411ED9">
        <w:tc>
          <w:tcPr>
            <w:tcW w:w="562" w:type="dxa"/>
            <w:tcBorders>
              <w:top w:val="single" w:sz="4" w:space="0" w:color="auto"/>
              <w:bottom w:val="single" w:sz="4" w:space="0" w:color="auto"/>
            </w:tcBorders>
          </w:tcPr>
          <w:p w:rsidR="0028067C" w:rsidRPr="00570924" w:rsidRDefault="00406F04" w:rsidP="003A4E68">
            <w:pPr>
              <w:spacing w:before="100" w:beforeAutospacing="1" w:after="100" w:afterAutospacing="1"/>
              <w:jc w:val="both"/>
              <w:rPr>
                <w:b/>
                <w:sz w:val="22"/>
                <w:szCs w:val="22"/>
              </w:rPr>
            </w:pPr>
            <w:r w:rsidRPr="00570924">
              <w:rPr>
                <w:b/>
                <w:sz w:val="22"/>
                <w:szCs w:val="22"/>
              </w:rPr>
              <w:t>H</w:t>
            </w:r>
          </w:p>
        </w:tc>
        <w:tc>
          <w:tcPr>
            <w:tcW w:w="1985"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r w:rsidRPr="00570924">
              <w:rPr>
                <w:b/>
                <w:sz w:val="22"/>
                <w:szCs w:val="22"/>
              </w:rPr>
              <w:t>Test type</w:t>
            </w:r>
          </w:p>
        </w:tc>
        <w:tc>
          <w:tcPr>
            <w:tcW w:w="1701" w:type="dxa"/>
            <w:tcBorders>
              <w:top w:val="single" w:sz="4" w:space="0" w:color="auto"/>
              <w:bottom w:val="single" w:sz="4" w:space="0" w:color="auto"/>
            </w:tcBorders>
          </w:tcPr>
          <w:p w:rsidR="0028067C" w:rsidRPr="00570924" w:rsidRDefault="00C30B7F" w:rsidP="003A4E68">
            <w:pPr>
              <w:spacing w:before="100" w:beforeAutospacing="1" w:after="100" w:afterAutospacing="1"/>
              <w:jc w:val="both"/>
              <w:rPr>
                <w:b/>
                <w:sz w:val="22"/>
                <w:szCs w:val="22"/>
              </w:rPr>
            </w:pPr>
            <w:r w:rsidRPr="00570924">
              <w:rPr>
                <w:b/>
                <w:sz w:val="22"/>
                <w:szCs w:val="22"/>
              </w:rPr>
              <w:t>Mean(s)</w:t>
            </w:r>
          </w:p>
        </w:tc>
        <w:tc>
          <w:tcPr>
            <w:tcW w:w="992"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sz w:val="22"/>
                <w:szCs w:val="22"/>
              </w:rPr>
            </w:pPr>
            <w:r w:rsidRPr="00570924">
              <w:rPr>
                <w:b/>
                <w:sz w:val="22"/>
                <w:szCs w:val="22"/>
              </w:rPr>
              <w:t>t-value</w:t>
            </w:r>
          </w:p>
        </w:tc>
        <w:tc>
          <w:tcPr>
            <w:tcW w:w="709"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sz w:val="22"/>
                <w:szCs w:val="22"/>
              </w:rPr>
            </w:pPr>
            <w:proofErr w:type="spellStart"/>
            <w:r w:rsidRPr="00570924">
              <w:rPr>
                <w:b/>
                <w:sz w:val="22"/>
                <w:szCs w:val="22"/>
              </w:rPr>
              <w:t>df</w:t>
            </w:r>
            <w:proofErr w:type="spellEnd"/>
          </w:p>
        </w:tc>
        <w:tc>
          <w:tcPr>
            <w:tcW w:w="1134" w:type="dxa"/>
            <w:tcBorders>
              <w:top w:val="single" w:sz="4" w:space="0" w:color="auto"/>
              <w:bottom w:val="single" w:sz="4" w:space="0" w:color="auto"/>
            </w:tcBorders>
          </w:tcPr>
          <w:p w:rsidR="0028067C" w:rsidRPr="00570924" w:rsidRDefault="0028067C" w:rsidP="003A4E68">
            <w:pPr>
              <w:spacing w:before="100" w:beforeAutospacing="1" w:after="100" w:afterAutospacing="1"/>
              <w:jc w:val="both"/>
              <w:rPr>
                <w:b/>
                <w:sz w:val="22"/>
                <w:szCs w:val="22"/>
              </w:rPr>
            </w:pPr>
            <w:r w:rsidRPr="00570924">
              <w:rPr>
                <w:b/>
                <w:sz w:val="22"/>
                <w:szCs w:val="22"/>
              </w:rPr>
              <w:t>p-value</w:t>
            </w:r>
          </w:p>
        </w:tc>
        <w:tc>
          <w:tcPr>
            <w:tcW w:w="1984" w:type="dxa"/>
            <w:tcBorders>
              <w:top w:val="single" w:sz="4" w:space="0" w:color="auto"/>
              <w:bottom w:val="single" w:sz="4" w:space="0" w:color="auto"/>
            </w:tcBorders>
          </w:tcPr>
          <w:p w:rsidR="0028067C" w:rsidRPr="00570924" w:rsidRDefault="00FB16EA" w:rsidP="003A4E68">
            <w:pPr>
              <w:spacing w:before="100" w:beforeAutospacing="1" w:after="100" w:afterAutospacing="1"/>
              <w:jc w:val="both"/>
              <w:rPr>
                <w:b/>
                <w:sz w:val="22"/>
                <w:szCs w:val="22"/>
              </w:rPr>
            </w:pPr>
            <w:r w:rsidRPr="00570924">
              <w:rPr>
                <w:b/>
                <w:sz w:val="22"/>
                <w:szCs w:val="22"/>
              </w:rPr>
              <w:t>D</w:t>
            </w:r>
            <w:r w:rsidR="00C30B7F" w:rsidRPr="00570924">
              <w:rPr>
                <w:b/>
                <w:sz w:val="22"/>
                <w:szCs w:val="22"/>
              </w:rPr>
              <w:t xml:space="preserve">ecision </w:t>
            </w:r>
          </w:p>
        </w:tc>
      </w:tr>
      <w:tr w:rsidR="0028067C" w:rsidRPr="00570924" w:rsidTr="00411ED9">
        <w:tc>
          <w:tcPr>
            <w:tcW w:w="562" w:type="dxa"/>
            <w:tcBorders>
              <w:top w:val="single" w:sz="4" w:space="0" w:color="auto"/>
            </w:tcBorders>
          </w:tcPr>
          <w:p w:rsidR="0028067C" w:rsidRPr="00570924" w:rsidRDefault="00406F04" w:rsidP="003A4E68">
            <w:pPr>
              <w:spacing w:before="100" w:beforeAutospacing="1" w:after="100" w:afterAutospacing="1"/>
              <w:rPr>
                <w:sz w:val="22"/>
                <w:szCs w:val="22"/>
              </w:rPr>
            </w:pPr>
            <w:r w:rsidRPr="00570924">
              <w:rPr>
                <w:sz w:val="22"/>
                <w:szCs w:val="22"/>
              </w:rPr>
              <w:t>H</w:t>
            </w:r>
            <w:r w:rsidRPr="00570924">
              <w:rPr>
                <w:sz w:val="22"/>
                <w:szCs w:val="22"/>
                <w:vertAlign w:val="subscript"/>
              </w:rPr>
              <w:t>3</w:t>
            </w:r>
          </w:p>
        </w:tc>
        <w:tc>
          <w:tcPr>
            <w:tcW w:w="1985" w:type="dxa"/>
            <w:tcBorders>
              <w:top w:val="single" w:sz="4" w:space="0" w:color="auto"/>
            </w:tcBorders>
          </w:tcPr>
          <w:p w:rsidR="0028067C" w:rsidRPr="00570924" w:rsidRDefault="00B25141" w:rsidP="003A4E68">
            <w:pPr>
              <w:spacing w:before="100" w:beforeAutospacing="1" w:after="100" w:afterAutospacing="1"/>
              <w:rPr>
                <w:sz w:val="22"/>
                <w:szCs w:val="22"/>
              </w:rPr>
            </w:pPr>
            <w:r w:rsidRPr="00570924">
              <w:rPr>
                <w:sz w:val="22"/>
                <w:szCs w:val="22"/>
              </w:rPr>
              <w:t>Independent t-test</w:t>
            </w:r>
          </w:p>
        </w:tc>
        <w:tc>
          <w:tcPr>
            <w:tcW w:w="1701" w:type="dxa"/>
            <w:tcBorders>
              <w:top w:val="single" w:sz="4" w:space="0" w:color="auto"/>
            </w:tcBorders>
          </w:tcPr>
          <w:p w:rsidR="0028067C" w:rsidRPr="00570924" w:rsidRDefault="00B25141" w:rsidP="003A4E68">
            <w:pPr>
              <w:spacing w:before="100" w:beforeAutospacing="1" w:after="100" w:afterAutospacing="1"/>
              <w:rPr>
                <w:sz w:val="22"/>
                <w:szCs w:val="22"/>
              </w:rPr>
            </w:pPr>
            <w:r w:rsidRPr="00570924">
              <w:rPr>
                <w:sz w:val="22"/>
                <w:szCs w:val="22"/>
              </w:rPr>
              <w:t>Private 3.53 vs. Public 3.09</w:t>
            </w:r>
          </w:p>
        </w:tc>
        <w:tc>
          <w:tcPr>
            <w:tcW w:w="992" w:type="dxa"/>
            <w:tcBorders>
              <w:top w:val="single" w:sz="4" w:space="0" w:color="auto"/>
            </w:tcBorders>
          </w:tcPr>
          <w:p w:rsidR="0028067C" w:rsidRPr="00570924" w:rsidRDefault="00B25141" w:rsidP="003A4E68">
            <w:pPr>
              <w:spacing w:before="100" w:beforeAutospacing="1" w:after="100" w:afterAutospacing="1"/>
              <w:rPr>
                <w:sz w:val="22"/>
                <w:szCs w:val="22"/>
              </w:rPr>
            </w:pPr>
            <w:r w:rsidRPr="00570924">
              <w:rPr>
                <w:sz w:val="22"/>
                <w:szCs w:val="22"/>
              </w:rPr>
              <w:t>3.479</w:t>
            </w:r>
          </w:p>
        </w:tc>
        <w:tc>
          <w:tcPr>
            <w:tcW w:w="709" w:type="dxa"/>
            <w:tcBorders>
              <w:top w:val="single" w:sz="4" w:space="0" w:color="auto"/>
            </w:tcBorders>
          </w:tcPr>
          <w:p w:rsidR="0028067C" w:rsidRPr="00570924" w:rsidRDefault="00B25141" w:rsidP="003A4E68">
            <w:pPr>
              <w:spacing w:before="100" w:beforeAutospacing="1" w:after="100" w:afterAutospacing="1"/>
              <w:rPr>
                <w:sz w:val="22"/>
                <w:szCs w:val="22"/>
              </w:rPr>
            </w:pPr>
            <w:r w:rsidRPr="00570924">
              <w:rPr>
                <w:sz w:val="22"/>
                <w:szCs w:val="22"/>
              </w:rPr>
              <w:t>285</w:t>
            </w:r>
          </w:p>
        </w:tc>
        <w:tc>
          <w:tcPr>
            <w:tcW w:w="1134" w:type="dxa"/>
            <w:tcBorders>
              <w:top w:val="single" w:sz="4" w:space="0" w:color="auto"/>
            </w:tcBorders>
          </w:tcPr>
          <w:p w:rsidR="0028067C" w:rsidRPr="00570924" w:rsidRDefault="00B25141" w:rsidP="003A4E68">
            <w:pPr>
              <w:spacing w:before="100" w:beforeAutospacing="1" w:after="100" w:afterAutospacing="1"/>
              <w:rPr>
                <w:sz w:val="22"/>
                <w:szCs w:val="22"/>
              </w:rPr>
            </w:pPr>
            <w:r w:rsidRPr="00570924">
              <w:rPr>
                <w:sz w:val="22"/>
                <w:szCs w:val="22"/>
              </w:rPr>
              <w:t>0.00058</w:t>
            </w:r>
          </w:p>
        </w:tc>
        <w:tc>
          <w:tcPr>
            <w:tcW w:w="1984" w:type="dxa"/>
            <w:tcBorders>
              <w:top w:val="single" w:sz="4" w:space="0" w:color="auto"/>
            </w:tcBorders>
          </w:tcPr>
          <w:p w:rsidR="0028067C" w:rsidRPr="00570924" w:rsidRDefault="00997649" w:rsidP="003A4E68">
            <w:pPr>
              <w:spacing w:before="100" w:beforeAutospacing="1" w:after="100" w:afterAutospacing="1"/>
              <w:rPr>
                <w:sz w:val="22"/>
                <w:szCs w:val="22"/>
              </w:rPr>
            </w:pPr>
            <w:r w:rsidRPr="00570924">
              <w:rPr>
                <w:sz w:val="22"/>
                <w:szCs w:val="22"/>
              </w:rPr>
              <w:t xml:space="preserve">Reject </w:t>
            </w:r>
          </w:p>
        </w:tc>
      </w:tr>
    </w:tbl>
    <w:p w:rsidR="007029A2" w:rsidRPr="00570924" w:rsidRDefault="00776242" w:rsidP="003A4E68">
      <w:pPr>
        <w:spacing w:before="100" w:beforeAutospacing="1" w:after="100" w:afterAutospacing="1"/>
        <w:jc w:val="both"/>
      </w:pPr>
      <w:r w:rsidRPr="00570924">
        <w:lastRenderedPageBreak/>
        <w:t>Table 4.6</w:t>
      </w:r>
      <w:r w:rsidR="00741E8D" w:rsidRPr="00570924">
        <w:t xml:space="preserve"> displays the results of an independent-samples t-test that compared AI adoption scores between students from private and public schools. The findings (Private M = 3.53, Public M = 3.09, </w:t>
      </w:r>
      <w:proofErr w:type="gramStart"/>
      <w:r w:rsidR="00741E8D" w:rsidRPr="00570924">
        <w:t>t(</w:t>
      </w:r>
      <w:proofErr w:type="gramEnd"/>
      <w:r w:rsidR="00741E8D" w:rsidRPr="00570924">
        <w:t>285) = 3.479, p = 0.00058) reveal a significant difference. With p ≤ 0.05, the null hypothesis was</w:t>
      </w:r>
      <w:r w:rsidR="005C4B04">
        <w:t xml:space="preserve"> rejected</w:t>
      </w:r>
      <w:r w:rsidR="00741E8D" w:rsidRPr="00570924">
        <w:t>.</w:t>
      </w:r>
      <w:r w:rsidR="002F6C4E" w:rsidRPr="00570924">
        <w:rPr>
          <w:vanish/>
        </w:rPr>
        <w:t>Top of FormBottom of Form</w:t>
      </w:r>
    </w:p>
    <w:p w:rsidR="007029A2" w:rsidRPr="00570924" w:rsidRDefault="00A21FC7" w:rsidP="003A4E68">
      <w:pPr>
        <w:rPr>
          <w:b/>
        </w:rPr>
      </w:pPr>
      <w:r>
        <w:rPr>
          <w:b/>
        </w:rPr>
        <w:t>Discussion of Results</w:t>
      </w:r>
    </w:p>
    <w:p w:rsidR="007029A2" w:rsidRPr="00570924" w:rsidRDefault="007029A2" w:rsidP="003A4E68"/>
    <w:p w:rsidR="004F3534" w:rsidRPr="00570924" w:rsidRDefault="004F3534" w:rsidP="003A4E68">
      <w:pPr>
        <w:jc w:val="both"/>
      </w:pPr>
      <w:r w:rsidRPr="00570924">
        <w:t>The study explored the availability of digital infrastructure for AI-based learning among SS3 students in Omoku, focusing on access to devices, internet connectivity, electricity, ICT laboratories, technical support, and educational software. Overall, infrastructure was found to be moderately available, with a weighted mean score of 3.30 across 1,013 respondents, slightly above the neutral midpoint of 3.0. This suggests that while basic infrastructure exists, it remains only marginally sufficient to support consistent AI-driven learning activities such as adaptive platforms, intelligent tutoring systems, and conversational AI tools.</w:t>
      </w:r>
    </w:p>
    <w:p w:rsidR="004F3534" w:rsidRPr="00570924" w:rsidRDefault="004F3534" w:rsidP="003A4E68">
      <w:pPr>
        <w:ind w:firstLine="284"/>
        <w:jc w:val="both"/>
      </w:pPr>
      <w:r w:rsidRPr="00570924">
        <w:t>A breakdown by school type revealed significant disparities. Private schools (n = 687) recorded a higher mean score of 3.76, reflecting moderate to high availability. These schools generally provide better access to digital devices, stable internet, backup power supply, and functional ICT facilities, enabling more frequent engagement with AI-based tools. Public schools (n = 326), however, recorded a mean score of 2.34, below the benchmark of 3.0, indicating inadequate infrastructure. Students in these schools reported challenges such as limited or non-functional devices, poor internet connectivity, unstable electricity, and insufficient technical support, all of which hinder effective AI integration.</w:t>
      </w:r>
    </w:p>
    <w:p w:rsidR="004F3534" w:rsidRPr="00570924" w:rsidRDefault="004F3534" w:rsidP="003A4E68">
      <w:pPr>
        <w:ind w:firstLine="284"/>
        <w:jc w:val="both"/>
      </w:pPr>
      <w:r w:rsidRPr="00570924">
        <w:t>Student readiness for AI adoption was also assessed using indicators such as digital competence, familiarity with AI tools, willingness to use AI, and perceived benefits. The overall mean score of 3.39 indicates moderate readiness, with generally positive attitudes toward AI. Private school students demonstrated slightly higher readiness (mean = 3.45), while public school students recorded a mean of 3.25, reflecting lower confidence due to limited exposure. Adoption levels were similarly moderate overall (mean = 3.39), with students using AI tools for assignments, research, and exam preparation. Private schools showed higher adoption (mean = 3.53) compared to public schools (mean = 3.09), highlighting a clear gap.</w:t>
      </w:r>
    </w:p>
    <w:p w:rsidR="004F3534" w:rsidRPr="00570924" w:rsidRDefault="004F3534" w:rsidP="003A4E68">
      <w:pPr>
        <w:ind w:firstLine="284"/>
        <w:jc w:val="both"/>
      </w:pPr>
      <w:r w:rsidRPr="00570924">
        <w:t>Hypothesis testing reinforced these findings. The first hypothesis confirmed that infrastructure availability was significantly above the neutral benchmark (t = 4.840, p &lt; 0.001), though still marginal. The second hypothesis showed significant readiness (t = 6.955, p &lt; 0.001), with students demonstrating positive attitudes and willingness to adopt AI. The third hypothesis revealed significant differences in adoption between public and private schools (t = 3.479, p &lt; 0.001), underscoring school type as a critical determinant of AI usage.</w:t>
      </w:r>
    </w:p>
    <w:p w:rsidR="00F779FD" w:rsidRPr="00570924" w:rsidRDefault="004F3534" w:rsidP="003A4E68">
      <w:pPr>
        <w:ind w:firstLine="284"/>
        <w:jc w:val="both"/>
      </w:pPr>
      <w:r w:rsidRPr="00570924">
        <w:t>Collectively, the results indicate that while student readiness supports AI adoption, infrastructure remains the primary constraint, particularly in public schools. This reflects the broader digital divide in Nigeria, where disparities in funding and resource allocation limit equitable access to emerging technologies. Targeted investments in public school infrastructure, reliable electricity, internet access, and digital devices, alongside teacher training and AI literacy integration, are essential to enhance adoption</w:t>
      </w:r>
      <w:r w:rsidR="00FC06D6" w:rsidRPr="00570924">
        <w:t>.</w:t>
      </w:r>
    </w:p>
    <w:p w:rsidR="007029A2" w:rsidRPr="00570924" w:rsidRDefault="007029A2" w:rsidP="003A4E68">
      <w:pPr>
        <w:contextualSpacing/>
        <w:jc w:val="center"/>
        <w:rPr>
          <w:b/>
          <w:bCs/>
        </w:rPr>
      </w:pPr>
    </w:p>
    <w:p w:rsidR="007029A2" w:rsidRPr="00570924" w:rsidRDefault="00C66FAC" w:rsidP="003A4E68">
      <w:pPr>
        <w:contextualSpacing/>
        <w:jc w:val="both"/>
        <w:rPr>
          <w:b/>
          <w:bCs/>
        </w:rPr>
      </w:pPr>
      <w:r w:rsidRPr="00570924">
        <w:rPr>
          <w:b/>
          <w:bCs/>
        </w:rPr>
        <w:t>Implication of the Study</w:t>
      </w:r>
    </w:p>
    <w:p w:rsidR="00CF0997" w:rsidRPr="00570924" w:rsidRDefault="00CF0997" w:rsidP="003A4E68">
      <w:pPr>
        <w:spacing w:after="240"/>
        <w:contextualSpacing/>
        <w:jc w:val="both"/>
        <w:rPr>
          <w:b/>
          <w:bCs/>
        </w:rPr>
      </w:pPr>
    </w:p>
    <w:p w:rsidR="00380E96" w:rsidRPr="00570924" w:rsidRDefault="007029A2" w:rsidP="006D45BA">
      <w:pPr>
        <w:contextualSpacing/>
        <w:jc w:val="both"/>
        <w:rPr>
          <w:bCs/>
        </w:rPr>
      </w:pPr>
      <w:r w:rsidRPr="00570924">
        <w:rPr>
          <w:bCs/>
        </w:rPr>
        <w:t>The study’s findings carry several key</w:t>
      </w:r>
      <w:r w:rsidR="003B4CA5" w:rsidRPr="00570924">
        <w:rPr>
          <w:bCs/>
        </w:rPr>
        <w:t xml:space="preserve"> implications that</w:t>
      </w:r>
      <w:r w:rsidRPr="00570924">
        <w:rPr>
          <w:bCs/>
        </w:rPr>
        <w:t>:</w:t>
      </w:r>
    </w:p>
    <w:p w:rsidR="00380E96" w:rsidRPr="00570924" w:rsidRDefault="00380E96" w:rsidP="003A4E68">
      <w:pPr>
        <w:pStyle w:val="ListParagraph"/>
        <w:numPr>
          <w:ilvl w:val="0"/>
          <w:numId w:val="45"/>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Highlights the persistent digital divide between public and private schools, where infrastructure deficits in public schools limit AI adoption and exacerbate educational inequalities in semi-urban Nigerian contexts.</w:t>
      </w:r>
    </w:p>
    <w:p w:rsidR="00380E96" w:rsidRPr="00570924" w:rsidRDefault="00380E96" w:rsidP="003A4E68">
      <w:pPr>
        <w:pStyle w:val="ListParagraph"/>
        <w:numPr>
          <w:ilvl w:val="0"/>
          <w:numId w:val="45"/>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lastRenderedPageBreak/>
        <w:t>Emphasizes that while student readiness and positive attitudes toward AI are generally moderate, structural barriers like unreliable electricity and internet hinder effective integration, informing the need for targeted policy interventions.</w:t>
      </w:r>
    </w:p>
    <w:p w:rsidR="007029A2" w:rsidRPr="00570924" w:rsidRDefault="00380E96" w:rsidP="003A4E68">
      <w:pPr>
        <w:pStyle w:val="ListParagraph"/>
        <w:numPr>
          <w:ilvl w:val="0"/>
          <w:numId w:val="45"/>
        </w:numPr>
        <w:spacing w:after="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 xml:space="preserve">Underscores the role of school type as a key determinant of AI use, suggesting that equitable resource allocation could enhance overall educational outcomes and prepare students for a technology-driven </w:t>
      </w:r>
      <w:r w:rsidR="00845C4D" w:rsidRPr="00570924">
        <w:rPr>
          <w:rFonts w:ascii="Times New Roman" w:hAnsi="Times New Roman" w:cs="Times New Roman"/>
          <w:bCs/>
          <w:sz w:val="24"/>
          <w:szCs w:val="24"/>
        </w:rPr>
        <w:t>economy</w:t>
      </w:r>
      <w:r w:rsidR="007029A2" w:rsidRPr="00570924">
        <w:rPr>
          <w:rFonts w:ascii="Times New Roman" w:hAnsi="Times New Roman" w:cs="Times New Roman"/>
          <w:bCs/>
          <w:sz w:val="24"/>
          <w:szCs w:val="24"/>
        </w:rPr>
        <w:t>.</w:t>
      </w:r>
    </w:p>
    <w:p w:rsidR="00C20FE6" w:rsidRPr="00570924" w:rsidRDefault="00C20FE6" w:rsidP="003A4E68">
      <w:pPr>
        <w:pStyle w:val="ListParagraph"/>
        <w:spacing w:after="0" w:line="240" w:lineRule="auto"/>
        <w:jc w:val="both"/>
        <w:rPr>
          <w:rFonts w:ascii="Times New Roman" w:hAnsi="Times New Roman" w:cs="Times New Roman"/>
          <w:bCs/>
          <w:sz w:val="24"/>
          <w:szCs w:val="24"/>
        </w:rPr>
      </w:pPr>
    </w:p>
    <w:p w:rsidR="007029A2" w:rsidRPr="00570924" w:rsidRDefault="00C66FAC" w:rsidP="003A4E68">
      <w:pPr>
        <w:spacing w:after="240"/>
        <w:contextualSpacing/>
        <w:jc w:val="both"/>
        <w:rPr>
          <w:b/>
          <w:bCs/>
        </w:rPr>
      </w:pPr>
      <w:r w:rsidRPr="00570924">
        <w:rPr>
          <w:b/>
          <w:bCs/>
        </w:rPr>
        <w:t>Recommendation</w:t>
      </w:r>
    </w:p>
    <w:p w:rsidR="00CF0997" w:rsidRPr="00570924" w:rsidRDefault="00CF0997" w:rsidP="003A4E68">
      <w:pPr>
        <w:spacing w:after="240"/>
        <w:contextualSpacing/>
        <w:jc w:val="both"/>
        <w:rPr>
          <w:b/>
          <w:bCs/>
        </w:rPr>
      </w:pPr>
    </w:p>
    <w:p w:rsidR="007029A2" w:rsidRPr="00570924" w:rsidRDefault="007029A2" w:rsidP="006D45BA">
      <w:pPr>
        <w:contextualSpacing/>
        <w:jc w:val="both"/>
        <w:rPr>
          <w:bCs/>
        </w:rPr>
      </w:pPr>
      <w:r w:rsidRPr="00570924">
        <w:rPr>
          <w:bCs/>
        </w:rPr>
        <w:t>Based on the findings of the study, the following recommendations aim to enhance digital readiness and overall system performance:</w:t>
      </w:r>
    </w:p>
    <w:p w:rsidR="00380E96" w:rsidRPr="00570924" w:rsidRDefault="00380E96" w:rsidP="003A4E68">
      <w:pPr>
        <w:pStyle w:val="ListParagraph"/>
        <w:numPr>
          <w:ilvl w:val="0"/>
          <w:numId w:val="16"/>
        </w:numPr>
        <w:spacing w:after="24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Policymakers should prioritize investments in public school digital infrastructure, such as providing solar-powered labs, subsidized internet, and devices, through public-private partnerships to bridge the adoption gap.</w:t>
      </w:r>
    </w:p>
    <w:p w:rsidR="00380E96" w:rsidRPr="00570924" w:rsidRDefault="00380E96" w:rsidP="003A4E68">
      <w:pPr>
        <w:pStyle w:val="ListParagraph"/>
        <w:numPr>
          <w:ilvl w:val="0"/>
          <w:numId w:val="16"/>
        </w:numPr>
        <w:spacing w:after="24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Schools should implement teacher and student training programs focused on AI literacy and digital skills to build on existing student motivation and improve readiness for AI integration.</w:t>
      </w:r>
    </w:p>
    <w:p w:rsidR="007029A2" w:rsidRPr="00570924" w:rsidRDefault="00380E96" w:rsidP="003A4E68">
      <w:pPr>
        <w:pStyle w:val="ListParagraph"/>
        <w:numPr>
          <w:ilvl w:val="0"/>
          <w:numId w:val="16"/>
        </w:numPr>
        <w:spacing w:after="24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Educational authorities should develop strategies to reduce disparities between public and private schools, including policy reforms for resource allocation and monitoring to promote inclusive AI adoption</w:t>
      </w:r>
      <w:r w:rsidR="007029A2" w:rsidRPr="00570924">
        <w:rPr>
          <w:rFonts w:ascii="Times New Roman" w:hAnsi="Times New Roman" w:cs="Times New Roman"/>
          <w:bCs/>
          <w:sz w:val="24"/>
          <w:szCs w:val="24"/>
        </w:rPr>
        <w:t>.</w:t>
      </w:r>
    </w:p>
    <w:p w:rsidR="007029A2" w:rsidRPr="00570924" w:rsidRDefault="00C66FAC" w:rsidP="003A4E68">
      <w:pPr>
        <w:jc w:val="both"/>
        <w:rPr>
          <w:b/>
          <w:bCs/>
        </w:rPr>
      </w:pPr>
      <w:r w:rsidRPr="00570924">
        <w:rPr>
          <w:b/>
          <w:bCs/>
        </w:rPr>
        <w:t>Limitations of the Study</w:t>
      </w:r>
    </w:p>
    <w:p w:rsidR="00CF0997" w:rsidRPr="00570924" w:rsidRDefault="00CF0997" w:rsidP="003A4E68">
      <w:pPr>
        <w:jc w:val="both"/>
        <w:rPr>
          <w:b/>
          <w:bCs/>
        </w:rPr>
      </w:pPr>
    </w:p>
    <w:p w:rsidR="007029A2" w:rsidRPr="00570924" w:rsidRDefault="007029A2" w:rsidP="006D45BA">
      <w:pPr>
        <w:jc w:val="both"/>
        <w:rPr>
          <w:bCs/>
        </w:rPr>
      </w:pPr>
      <w:r w:rsidRPr="00570924">
        <w:rPr>
          <w:bCs/>
        </w:rPr>
        <w:t>This study has the following limitations:</w:t>
      </w:r>
    </w:p>
    <w:p w:rsidR="00380E96" w:rsidRPr="00570924" w:rsidRDefault="003F03DE" w:rsidP="003A4E68">
      <w:pPr>
        <w:pStyle w:val="ListParagraph"/>
        <w:numPr>
          <w:ilvl w:val="0"/>
          <w:numId w:val="15"/>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study focuses only on SS3 students in Omoku, a semi-urban area, which may limit the generalizability of the findings to schools in urban or rural parts of Nigeria or to other regions with different educational contexts</w:t>
      </w:r>
      <w:r w:rsidR="00380E96" w:rsidRPr="00570924">
        <w:rPr>
          <w:rFonts w:ascii="Times New Roman" w:hAnsi="Times New Roman" w:cs="Times New Roman"/>
          <w:bCs/>
          <w:sz w:val="24"/>
          <w:szCs w:val="24"/>
        </w:rPr>
        <w:t>.</w:t>
      </w:r>
    </w:p>
    <w:p w:rsidR="00380E96" w:rsidRPr="00570924" w:rsidRDefault="0068139A" w:rsidP="003A4E68">
      <w:pPr>
        <w:pStyle w:val="ListParagraph"/>
        <w:numPr>
          <w:ilvl w:val="0"/>
          <w:numId w:val="15"/>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study included only secondary schools approved by the Rivers State Ministry of Education, excluding unapproved schools. This may introduce selection bias and limit representation of AI readiness and digital infrastructure realities.</w:t>
      </w:r>
    </w:p>
    <w:p w:rsidR="00C20FE6" w:rsidRPr="00570924" w:rsidRDefault="003F03DE" w:rsidP="003A4E68">
      <w:pPr>
        <w:pStyle w:val="ListParagraph"/>
        <w:numPr>
          <w:ilvl w:val="0"/>
          <w:numId w:val="15"/>
        </w:numPr>
        <w:spacing w:after="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The cross-sectional design captures data at a single point in time, providing only a snapshot of the situation. This limits the ability to establish causal relationships or observe changes in AI adoption over extended periods.</w:t>
      </w:r>
    </w:p>
    <w:p w:rsidR="007029A2" w:rsidRPr="00570924" w:rsidRDefault="007029A2" w:rsidP="003A4E68">
      <w:pPr>
        <w:pStyle w:val="ListParagraph"/>
        <w:spacing w:after="0" w:line="240" w:lineRule="auto"/>
        <w:jc w:val="both"/>
        <w:rPr>
          <w:rFonts w:ascii="Times New Roman" w:hAnsi="Times New Roman" w:cs="Times New Roman"/>
          <w:bCs/>
          <w:sz w:val="24"/>
          <w:szCs w:val="24"/>
        </w:rPr>
      </w:pPr>
    </w:p>
    <w:p w:rsidR="007029A2" w:rsidRPr="00570924" w:rsidRDefault="00C66FAC" w:rsidP="003A4E68">
      <w:pPr>
        <w:jc w:val="both"/>
        <w:rPr>
          <w:b/>
          <w:bCs/>
        </w:rPr>
      </w:pPr>
      <w:r w:rsidRPr="00570924">
        <w:rPr>
          <w:b/>
          <w:bCs/>
        </w:rPr>
        <w:t>Suggestions for</w:t>
      </w:r>
      <w:r>
        <w:rPr>
          <w:b/>
          <w:bCs/>
        </w:rPr>
        <w:t xml:space="preserve"> f</w:t>
      </w:r>
      <w:r w:rsidRPr="00570924">
        <w:rPr>
          <w:b/>
          <w:bCs/>
        </w:rPr>
        <w:t xml:space="preserve">urther Studies </w:t>
      </w:r>
    </w:p>
    <w:p w:rsidR="00CF0997" w:rsidRPr="00570924" w:rsidRDefault="00CF0997" w:rsidP="003A4E68">
      <w:pPr>
        <w:jc w:val="both"/>
        <w:rPr>
          <w:b/>
          <w:bCs/>
        </w:rPr>
      </w:pPr>
    </w:p>
    <w:p w:rsidR="007029A2" w:rsidRPr="00570924" w:rsidRDefault="007029A2" w:rsidP="006D45BA">
      <w:pPr>
        <w:jc w:val="both"/>
        <w:rPr>
          <w:bCs/>
        </w:rPr>
      </w:pPr>
      <w:r w:rsidRPr="00570924">
        <w:rPr>
          <w:bCs/>
        </w:rPr>
        <w:t>Based on the findings and limitations, the following recommendations are proposed for future research:</w:t>
      </w:r>
    </w:p>
    <w:p w:rsidR="00380E96" w:rsidRPr="00570924" w:rsidRDefault="00380E96" w:rsidP="003A4E68">
      <w:pPr>
        <w:pStyle w:val="ListParagraph"/>
        <w:numPr>
          <w:ilvl w:val="0"/>
          <w:numId w:val="14"/>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Conduct longitudinal studies to track the long-term effects of AI interventions on student learning outcomes in bridged infrastructural settings.</w:t>
      </w:r>
    </w:p>
    <w:p w:rsidR="00380E96" w:rsidRPr="00570924" w:rsidRDefault="00380E96" w:rsidP="003A4E68">
      <w:pPr>
        <w:pStyle w:val="ListParagraph"/>
        <w:numPr>
          <w:ilvl w:val="0"/>
          <w:numId w:val="14"/>
        </w:numPr>
        <w:spacing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Explore moderators such as gender, socioeconomic status, or regional differences within school types to understand variations in AI adoption.</w:t>
      </w:r>
    </w:p>
    <w:p w:rsidR="00FD6065" w:rsidRPr="00570924" w:rsidRDefault="00380E96" w:rsidP="003A4E68">
      <w:pPr>
        <w:pStyle w:val="ListParagraph"/>
        <w:numPr>
          <w:ilvl w:val="0"/>
          <w:numId w:val="14"/>
        </w:numPr>
        <w:spacing w:after="0" w:line="240" w:lineRule="auto"/>
        <w:jc w:val="both"/>
        <w:rPr>
          <w:rFonts w:ascii="Times New Roman" w:hAnsi="Times New Roman" w:cs="Times New Roman"/>
          <w:bCs/>
          <w:sz w:val="24"/>
          <w:szCs w:val="24"/>
        </w:rPr>
      </w:pPr>
      <w:r w:rsidRPr="00570924">
        <w:rPr>
          <w:rFonts w:ascii="Times New Roman" w:hAnsi="Times New Roman" w:cs="Times New Roman"/>
          <w:bCs/>
          <w:sz w:val="24"/>
          <w:szCs w:val="24"/>
        </w:rPr>
        <w:t>Assess the actual impact of AI tools on academic performance and skill development through experimental designs in similar semi-urban contexts.</w:t>
      </w:r>
    </w:p>
    <w:p w:rsidR="00713831" w:rsidRPr="00570924" w:rsidRDefault="00713831" w:rsidP="003A4E68">
      <w:pPr>
        <w:pStyle w:val="ListParagraph"/>
        <w:spacing w:after="0" w:line="240" w:lineRule="auto"/>
        <w:jc w:val="both"/>
        <w:rPr>
          <w:rFonts w:ascii="Times New Roman" w:hAnsi="Times New Roman" w:cs="Times New Roman"/>
          <w:bCs/>
          <w:sz w:val="24"/>
          <w:szCs w:val="24"/>
        </w:rPr>
      </w:pPr>
    </w:p>
    <w:p w:rsidR="00CF0997" w:rsidRPr="00570924" w:rsidRDefault="00496050" w:rsidP="003A4E68">
      <w:pPr>
        <w:spacing w:after="240"/>
        <w:jc w:val="both"/>
        <w:rPr>
          <w:b/>
          <w:bCs/>
        </w:rPr>
      </w:pPr>
      <w:r>
        <w:rPr>
          <w:b/>
          <w:bCs/>
        </w:rPr>
        <w:t>5</w:t>
      </w:r>
      <w:r w:rsidR="00C66FAC">
        <w:rPr>
          <w:b/>
          <w:bCs/>
        </w:rPr>
        <w:t xml:space="preserve">. </w:t>
      </w:r>
      <w:r w:rsidR="00CF0997" w:rsidRPr="00570924">
        <w:rPr>
          <w:b/>
          <w:bCs/>
        </w:rPr>
        <w:t>CONCLUSION</w:t>
      </w:r>
    </w:p>
    <w:p w:rsidR="00901CC8" w:rsidRDefault="00F779FD" w:rsidP="00F85C9D">
      <w:pPr>
        <w:jc w:val="both"/>
        <w:rPr>
          <w:bCs/>
        </w:rPr>
      </w:pPr>
      <w:r w:rsidRPr="00570924">
        <w:rPr>
          <w:bCs/>
        </w:rPr>
        <w:t xml:space="preserve">The study concludes that SS3 students in Omoku exhibit moderate readiness (mean 3.39) and positive attitudes toward AI adoption in learning, yet effective integration is severely limited by inadequate digital infrastructure, especially in public schools (mean 2.34 versus 3.76 in </w:t>
      </w:r>
      <w:r w:rsidRPr="00570924">
        <w:rPr>
          <w:bCs/>
        </w:rPr>
        <w:lastRenderedPageBreak/>
        <w:t>private). Overall infrastructure availability is only moderate (3.30), while AI adoption remains moderate (3.39) with a clear school-type disparity</w:t>
      </w:r>
      <w:r w:rsidR="00432E7E" w:rsidRPr="00570924">
        <w:rPr>
          <w:bCs/>
        </w:rPr>
        <w:t>;</w:t>
      </w:r>
      <w:r w:rsidRPr="00570924">
        <w:rPr>
          <w:bCs/>
        </w:rPr>
        <w:t xml:space="preserve"> private students show higher engagement (3.53) than public (3.09). All hypotheses were rejected, confirming significant differences in infrastructure adequacy, student readiness above neutral benchmark, and school-type influence on adoption. Bridging this digital divide through targeted investments is essential for equitable AI-enhanced education in semi-urban Nigerian contexts.</w:t>
      </w:r>
    </w:p>
    <w:p w:rsidR="00F85C9D" w:rsidRPr="002E1F69" w:rsidRDefault="00F85C9D" w:rsidP="00F85C9D">
      <w:pPr>
        <w:jc w:val="both"/>
        <w:rPr>
          <w:bCs/>
        </w:rPr>
      </w:pPr>
      <w:bookmarkStart w:id="0" w:name="_GoBack"/>
      <w:bookmarkEnd w:id="0"/>
    </w:p>
    <w:p w:rsidR="00CA40AE" w:rsidRPr="000877F9" w:rsidRDefault="001864F0" w:rsidP="003A4E68">
      <w:pPr>
        <w:rPr>
          <w:b/>
        </w:rPr>
      </w:pPr>
      <w:r w:rsidRPr="000877F9">
        <w:rPr>
          <w:b/>
        </w:rPr>
        <w:t>REFERENCES</w:t>
      </w:r>
    </w:p>
    <w:p w:rsidR="00B45D97" w:rsidRPr="000877F9" w:rsidRDefault="00B45D97" w:rsidP="003A4E68">
      <w:pPr>
        <w:tabs>
          <w:tab w:val="left" w:pos="3479"/>
        </w:tabs>
        <w:jc w:val="both"/>
        <w:rPr>
          <w:b/>
          <w:bCs/>
        </w:rPr>
      </w:pPr>
    </w:p>
    <w:p w:rsidR="00B45D97" w:rsidRPr="000877F9" w:rsidRDefault="00B45D97" w:rsidP="003A4E68">
      <w:pPr>
        <w:spacing w:after="240"/>
        <w:ind w:left="720" w:hanging="720"/>
        <w:contextualSpacing/>
        <w:jc w:val="both"/>
        <w:rPr>
          <w:bCs/>
        </w:rPr>
      </w:pPr>
      <w:proofErr w:type="spellStart"/>
      <w:r w:rsidRPr="000877F9">
        <w:rPr>
          <w:bCs/>
        </w:rPr>
        <w:t>Abodunrin</w:t>
      </w:r>
      <w:proofErr w:type="spellEnd"/>
      <w:r w:rsidRPr="000877F9">
        <w:rPr>
          <w:bCs/>
        </w:rPr>
        <w:t xml:space="preserve">, I., </w:t>
      </w:r>
      <w:proofErr w:type="spellStart"/>
      <w:r w:rsidRPr="000877F9">
        <w:rPr>
          <w:bCs/>
        </w:rPr>
        <w:t>Molade</w:t>
      </w:r>
      <w:proofErr w:type="spellEnd"/>
      <w:r w:rsidRPr="000877F9">
        <w:rPr>
          <w:bCs/>
        </w:rPr>
        <w:t xml:space="preserve">, O., &amp; </w:t>
      </w:r>
      <w:proofErr w:type="spellStart"/>
      <w:r w:rsidRPr="000877F9">
        <w:rPr>
          <w:bCs/>
        </w:rPr>
        <w:t>Awoniyi</w:t>
      </w:r>
      <w:proofErr w:type="spellEnd"/>
      <w:r w:rsidRPr="000877F9">
        <w:rPr>
          <w:bCs/>
        </w:rPr>
        <w:t xml:space="preserve">, R. (2025). </w:t>
      </w:r>
      <w:r w:rsidRPr="000877F9">
        <w:rPr>
          <w:bCs/>
          <w:iCs/>
        </w:rPr>
        <w:t>An assessment of students’ readiness for digital learning in senior secondary schools in Lagos State.</w:t>
      </w:r>
      <w:r w:rsidRPr="000877F9">
        <w:rPr>
          <w:bCs/>
        </w:rPr>
        <w:t xml:space="preserve"> </w:t>
      </w:r>
      <w:r w:rsidRPr="000877F9">
        <w:rPr>
          <w:bCs/>
          <w:i/>
        </w:rPr>
        <w:t>Educational Perspectives</w:t>
      </w:r>
      <w:r w:rsidRPr="000877F9">
        <w:rPr>
          <w:bCs/>
        </w:rPr>
        <w:t>, 13(2), 212–220.</w:t>
      </w:r>
    </w:p>
    <w:p w:rsidR="00CD781D" w:rsidRPr="000877F9" w:rsidRDefault="00CD781D" w:rsidP="003A4E68">
      <w:pPr>
        <w:spacing w:after="240"/>
        <w:ind w:left="720" w:hanging="720"/>
        <w:contextualSpacing/>
        <w:jc w:val="both"/>
        <w:rPr>
          <w:bCs/>
        </w:rPr>
      </w:pPr>
      <w:proofErr w:type="spellStart"/>
      <w:r w:rsidRPr="000877F9">
        <w:rPr>
          <w:bCs/>
        </w:rPr>
        <w:t>Aboderin</w:t>
      </w:r>
      <w:proofErr w:type="spellEnd"/>
      <w:r w:rsidRPr="000877F9">
        <w:rPr>
          <w:bCs/>
        </w:rPr>
        <w:t xml:space="preserve">, O. S. (2025). Toward sustainable ICT integration in Nigerian secondary schools: A four-pillar framework for systemic reform. </w:t>
      </w:r>
      <w:r w:rsidRPr="000877F9">
        <w:rPr>
          <w:bCs/>
          <w:i/>
          <w:iCs/>
        </w:rPr>
        <w:t>Journal Plus Education, 38</w:t>
      </w:r>
      <w:r w:rsidRPr="000877F9">
        <w:rPr>
          <w:bCs/>
        </w:rPr>
        <w:t>(Special Issue). https://doi.org/10.24250/jpe/si/2025/OSA/</w:t>
      </w:r>
    </w:p>
    <w:p w:rsidR="00B45D97" w:rsidRPr="000877F9" w:rsidRDefault="00B45D97" w:rsidP="003A4E68">
      <w:pPr>
        <w:spacing w:after="240"/>
        <w:ind w:left="720" w:hanging="720"/>
        <w:contextualSpacing/>
        <w:jc w:val="both"/>
        <w:rPr>
          <w:bCs/>
        </w:rPr>
      </w:pPr>
      <w:proofErr w:type="spellStart"/>
      <w:r w:rsidRPr="000877F9">
        <w:rPr>
          <w:bCs/>
        </w:rPr>
        <w:t>Abubakar</w:t>
      </w:r>
      <w:proofErr w:type="spellEnd"/>
      <w:r w:rsidRPr="000877F9">
        <w:rPr>
          <w:bCs/>
        </w:rPr>
        <w:t>, A. M. (2016). </w:t>
      </w:r>
      <w:r w:rsidRPr="000877F9">
        <w:rPr>
          <w:bCs/>
          <w:i/>
          <w:iCs/>
        </w:rPr>
        <w:t xml:space="preserve">An assessment of the use of ICT in teaching and learning in public secondary schools in </w:t>
      </w:r>
      <w:proofErr w:type="spellStart"/>
      <w:r w:rsidRPr="000877F9">
        <w:rPr>
          <w:bCs/>
          <w:i/>
          <w:iCs/>
        </w:rPr>
        <w:t>Northeastern</w:t>
      </w:r>
      <w:proofErr w:type="spellEnd"/>
      <w:r w:rsidRPr="000877F9">
        <w:rPr>
          <w:bCs/>
          <w:i/>
          <w:iCs/>
        </w:rPr>
        <w:t xml:space="preserve"> Nigeria</w:t>
      </w:r>
      <w:r w:rsidRPr="000877F9">
        <w:rPr>
          <w:bCs/>
        </w:rPr>
        <w:t> (Master's thesis, Eastern Mediterranean University (EMU)-</w:t>
      </w:r>
      <w:proofErr w:type="spellStart"/>
      <w:r w:rsidRPr="000877F9">
        <w:rPr>
          <w:bCs/>
        </w:rPr>
        <w:t>Doğu</w:t>
      </w:r>
      <w:proofErr w:type="spellEnd"/>
      <w:r w:rsidRPr="000877F9">
        <w:rPr>
          <w:bCs/>
        </w:rPr>
        <w:t xml:space="preserve"> </w:t>
      </w:r>
      <w:proofErr w:type="spellStart"/>
      <w:r w:rsidRPr="000877F9">
        <w:rPr>
          <w:bCs/>
        </w:rPr>
        <w:t>Akdeniz</w:t>
      </w:r>
      <w:proofErr w:type="spellEnd"/>
      <w:r w:rsidRPr="000877F9">
        <w:rPr>
          <w:bCs/>
        </w:rPr>
        <w:t xml:space="preserve"> </w:t>
      </w:r>
      <w:proofErr w:type="spellStart"/>
      <w:r w:rsidRPr="000877F9">
        <w:rPr>
          <w:bCs/>
        </w:rPr>
        <w:t>Üniversitesi</w:t>
      </w:r>
      <w:proofErr w:type="spellEnd"/>
      <w:r w:rsidRPr="000877F9">
        <w:rPr>
          <w:bCs/>
        </w:rPr>
        <w:t xml:space="preserve"> (DAÜ)).</w:t>
      </w:r>
    </w:p>
    <w:p w:rsidR="00B45D97" w:rsidRPr="000877F9" w:rsidRDefault="00B45D97" w:rsidP="003A4E68">
      <w:pPr>
        <w:spacing w:after="240"/>
        <w:ind w:left="720" w:hanging="720"/>
        <w:contextualSpacing/>
        <w:jc w:val="both"/>
        <w:rPr>
          <w:bCs/>
        </w:rPr>
      </w:pPr>
      <w:proofErr w:type="spellStart"/>
      <w:r w:rsidRPr="000877F9">
        <w:rPr>
          <w:bCs/>
        </w:rPr>
        <w:t>Adeoluwa</w:t>
      </w:r>
      <w:proofErr w:type="spellEnd"/>
      <w:r w:rsidRPr="000877F9">
        <w:rPr>
          <w:bCs/>
        </w:rPr>
        <w:t xml:space="preserve">, O. V., </w:t>
      </w:r>
      <w:proofErr w:type="spellStart"/>
      <w:r w:rsidRPr="000877F9">
        <w:rPr>
          <w:bCs/>
        </w:rPr>
        <w:t>Aboderin</w:t>
      </w:r>
      <w:proofErr w:type="spellEnd"/>
      <w:r w:rsidRPr="000877F9">
        <w:rPr>
          <w:bCs/>
        </w:rPr>
        <w:t xml:space="preserve">, O. S., &amp; </w:t>
      </w:r>
      <w:proofErr w:type="spellStart"/>
      <w:r w:rsidRPr="000877F9">
        <w:rPr>
          <w:bCs/>
        </w:rPr>
        <w:t>Omodara</w:t>
      </w:r>
      <w:proofErr w:type="spellEnd"/>
      <w:r w:rsidRPr="000877F9">
        <w:rPr>
          <w:bCs/>
        </w:rPr>
        <w:t xml:space="preserve">, O. D. (2013). The challenges toward implementation of Information and Communication Technology (ICT) in secondary schools in </w:t>
      </w:r>
      <w:proofErr w:type="spellStart"/>
      <w:r w:rsidRPr="000877F9">
        <w:rPr>
          <w:bCs/>
        </w:rPr>
        <w:t>Ondo</w:t>
      </w:r>
      <w:proofErr w:type="spellEnd"/>
      <w:r w:rsidRPr="000877F9">
        <w:rPr>
          <w:bCs/>
        </w:rPr>
        <w:t xml:space="preserve"> State, Nigeria. </w:t>
      </w:r>
      <w:r w:rsidRPr="000877F9">
        <w:rPr>
          <w:bCs/>
          <w:i/>
          <w:iCs/>
        </w:rPr>
        <w:t>International Journal of Innovation and Applied Studies</w:t>
      </w:r>
      <w:r w:rsidRPr="000877F9">
        <w:rPr>
          <w:bCs/>
        </w:rPr>
        <w:t>, </w:t>
      </w:r>
      <w:r w:rsidRPr="000877F9">
        <w:rPr>
          <w:bCs/>
          <w:i/>
          <w:iCs/>
        </w:rPr>
        <w:t>2</w:t>
      </w:r>
      <w:r w:rsidRPr="000877F9">
        <w:rPr>
          <w:bCs/>
        </w:rPr>
        <w:t>(3), 259-264.</w:t>
      </w:r>
    </w:p>
    <w:p w:rsidR="00B45D97" w:rsidRPr="000877F9" w:rsidRDefault="00B45D97" w:rsidP="003A4E68">
      <w:pPr>
        <w:spacing w:after="240"/>
        <w:ind w:left="720" w:hanging="720"/>
        <w:contextualSpacing/>
        <w:jc w:val="both"/>
        <w:rPr>
          <w:bCs/>
        </w:rPr>
      </w:pPr>
      <w:proofErr w:type="spellStart"/>
      <w:r w:rsidRPr="000877F9">
        <w:rPr>
          <w:bCs/>
        </w:rPr>
        <w:t>Ahunanya</w:t>
      </w:r>
      <w:proofErr w:type="spellEnd"/>
      <w:r w:rsidRPr="000877F9">
        <w:rPr>
          <w:bCs/>
        </w:rPr>
        <w:t xml:space="preserve">, S., </w:t>
      </w:r>
      <w:proofErr w:type="spellStart"/>
      <w:r w:rsidRPr="000877F9">
        <w:rPr>
          <w:bCs/>
        </w:rPr>
        <w:t>Esege</w:t>
      </w:r>
      <w:proofErr w:type="spellEnd"/>
      <w:r w:rsidRPr="000877F9">
        <w:rPr>
          <w:bCs/>
        </w:rPr>
        <w:t xml:space="preserve">, C., &amp; </w:t>
      </w:r>
      <w:proofErr w:type="spellStart"/>
      <w:r w:rsidRPr="000877F9">
        <w:rPr>
          <w:bCs/>
        </w:rPr>
        <w:t>Okorodudu</w:t>
      </w:r>
      <w:proofErr w:type="spellEnd"/>
      <w:r w:rsidRPr="000877F9">
        <w:rPr>
          <w:bCs/>
        </w:rPr>
        <w:t xml:space="preserve">, E. (2025). </w:t>
      </w:r>
      <w:r w:rsidRPr="000877F9">
        <w:rPr>
          <w:bCs/>
          <w:iCs/>
        </w:rPr>
        <w:t xml:space="preserve">E-administration adoption in public and private secondary schools in </w:t>
      </w:r>
      <w:proofErr w:type="spellStart"/>
      <w:r w:rsidRPr="000877F9">
        <w:rPr>
          <w:bCs/>
          <w:iCs/>
        </w:rPr>
        <w:t>Eti-Osa</w:t>
      </w:r>
      <w:proofErr w:type="spellEnd"/>
      <w:r w:rsidRPr="000877F9">
        <w:rPr>
          <w:bCs/>
          <w:iCs/>
        </w:rPr>
        <w:t xml:space="preserve"> LGA of Lagos State, Nigeria</w:t>
      </w:r>
      <w:r w:rsidRPr="000877F9">
        <w:rPr>
          <w:bCs/>
        </w:rPr>
        <w:t xml:space="preserve">. </w:t>
      </w:r>
      <w:r w:rsidRPr="000877F9">
        <w:rPr>
          <w:bCs/>
          <w:i/>
        </w:rPr>
        <w:t>LWATI: A Journal of Contemporary Research</w:t>
      </w:r>
      <w:r w:rsidRPr="000877F9">
        <w:rPr>
          <w:bCs/>
        </w:rPr>
        <w:t xml:space="preserve">, 22(2), 2–39. </w:t>
      </w:r>
      <w:hyperlink r:id="rId10" w:tgtFrame="_new" w:history="1">
        <w:r w:rsidRPr="000877F9">
          <w:rPr>
            <w:rStyle w:val="Hyperlink"/>
            <w:bCs/>
            <w:color w:val="auto"/>
            <w:u w:val="none"/>
          </w:rPr>
          <w:t>https://www.universalacademicservices.org</w:t>
        </w:r>
      </w:hyperlink>
    </w:p>
    <w:p w:rsidR="00665DE9" w:rsidRPr="000877F9" w:rsidRDefault="00665DE9" w:rsidP="003A4E68">
      <w:pPr>
        <w:spacing w:after="240"/>
        <w:ind w:left="720" w:hanging="720"/>
        <w:contextualSpacing/>
        <w:jc w:val="both"/>
        <w:rPr>
          <w:bCs/>
        </w:rPr>
      </w:pPr>
      <w:proofErr w:type="spellStart"/>
      <w:r w:rsidRPr="000877F9">
        <w:rPr>
          <w:bCs/>
        </w:rPr>
        <w:t>Anorue</w:t>
      </w:r>
      <w:proofErr w:type="spellEnd"/>
      <w:r w:rsidRPr="000877F9">
        <w:rPr>
          <w:bCs/>
        </w:rPr>
        <w:t xml:space="preserve">, C. E., </w:t>
      </w:r>
      <w:proofErr w:type="spellStart"/>
      <w:r w:rsidRPr="000877F9">
        <w:rPr>
          <w:bCs/>
        </w:rPr>
        <w:t>Chukwuma</w:t>
      </w:r>
      <w:proofErr w:type="spellEnd"/>
      <w:r w:rsidRPr="000877F9">
        <w:rPr>
          <w:bCs/>
        </w:rPr>
        <w:t xml:space="preserve">, F., &amp; </w:t>
      </w:r>
      <w:proofErr w:type="spellStart"/>
      <w:r w:rsidRPr="000877F9">
        <w:rPr>
          <w:bCs/>
        </w:rPr>
        <w:t>Ihuarulam</w:t>
      </w:r>
      <w:proofErr w:type="spellEnd"/>
      <w:r w:rsidRPr="000877F9">
        <w:rPr>
          <w:bCs/>
        </w:rPr>
        <w:t xml:space="preserve">, M. O. (2024). Transforming secondary education through technology for sustainable national development: A study of public schools in Lagos State, Nigeria. </w:t>
      </w:r>
      <w:r w:rsidRPr="000877F9">
        <w:rPr>
          <w:bCs/>
          <w:i/>
          <w:iCs/>
        </w:rPr>
        <w:t>Journal of Research and Education for Development in Africa, 1</w:t>
      </w:r>
      <w:r w:rsidRPr="000877F9">
        <w:rPr>
          <w:bCs/>
        </w:rPr>
        <w:t>(2), 1–18.</w:t>
      </w:r>
    </w:p>
    <w:p w:rsidR="00B45D97" w:rsidRPr="000877F9" w:rsidRDefault="00B45D97" w:rsidP="003A4E68">
      <w:pPr>
        <w:spacing w:after="240"/>
        <w:ind w:left="720" w:hanging="720"/>
        <w:contextualSpacing/>
        <w:jc w:val="both"/>
        <w:rPr>
          <w:bCs/>
        </w:rPr>
      </w:pPr>
      <w:r w:rsidRPr="000877F9">
        <w:rPr>
          <w:bCs/>
        </w:rPr>
        <w:t>David-</w:t>
      </w:r>
      <w:proofErr w:type="spellStart"/>
      <w:r w:rsidRPr="000877F9">
        <w:rPr>
          <w:bCs/>
        </w:rPr>
        <w:t>Olawade</w:t>
      </w:r>
      <w:proofErr w:type="spellEnd"/>
      <w:r w:rsidRPr="000877F9">
        <w:rPr>
          <w:bCs/>
        </w:rPr>
        <w:t xml:space="preserve">, A. C., Wada, O. Z., </w:t>
      </w:r>
      <w:proofErr w:type="spellStart"/>
      <w:r w:rsidRPr="000877F9">
        <w:rPr>
          <w:bCs/>
        </w:rPr>
        <w:t>Adeniji</w:t>
      </w:r>
      <w:proofErr w:type="spellEnd"/>
      <w:r w:rsidRPr="000877F9">
        <w:rPr>
          <w:bCs/>
        </w:rPr>
        <w:t xml:space="preserve">, Y. J., </w:t>
      </w:r>
      <w:proofErr w:type="spellStart"/>
      <w:r w:rsidRPr="000877F9">
        <w:rPr>
          <w:bCs/>
        </w:rPr>
        <w:t>Aderupoko</w:t>
      </w:r>
      <w:proofErr w:type="spellEnd"/>
      <w:r w:rsidRPr="000877F9">
        <w:rPr>
          <w:bCs/>
        </w:rPr>
        <w:t xml:space="preserve">, I. V., &amp; </w:t>
      </w:r>
      <w:proofErr w:type="spellStart"/>
      <w:r w:rsidRPr="000877F9">
        <w:rPr>
          <w:bCs/>
        </w:rPr>
        <w:t>Olawade</w:t>
      </w:r>
      <w:proofErr w:type="spellEnd"/>
      <w:r w:rsidRPr="000877F9">
        <w:rPr>
          <w:bCs/>
        </w:rPr>
        <w:t>, D. B. (2025). Artificial intelligence readiness among healthcare students in Nigeria: A cross-sectional study assessing knowledge gaps, exposure, and adoption willingness. </w:t>
      </w:r>
      <w:r w:rsidRPr="000877F9">
        <w:rPr>
          <w:bCs/>
          <w:i/>
          <w:iCs/>
        </w:rPr>
        <w:t>International Journal of Medical Informatics</w:t>
      </w:r>
      <w:r w:rsidRPr="000877F9">
        <w:rPr>
          <w:bCs/>
        </w:rPr>
        <w:t xml:space="preserve">, 106085. </w:t>
      </w:r>
      <w:hyperlink r:id="rId11" w:history="1">
        <w:r w:rsidR="00A82C4A" w:rsidRPr="000877F9">
          <w:rPr>
            <w:rStyle w:val="Hyperlink"/>
            <w:bCs/>
            <w:color w:val="auto"/>
            <w:u w:val="none"/>
          </w:rPr>
          <w:t>https://doi.org/10.1016/j.ijmedinf.2025.106085</w:t>
        </w:r>
      </w:hyperlink>
    </w:p>
    <w:p w:rsidR="00A82C4A" w:rsidRPr="000877F9" w:rsidRDefault="00A82C4A" w:rsidP="003A4E68">
      <w:pPr>
        <w:spacing w:after="240"/>
        <w:ind w:left="720" w:hanging="720"/>
        <w:contextualSpacing/>
        <w:jc w:val="both"/>
        <w:rPr>
          <w:bCs/>
        </w:rPr>
      </w:pPr>
      <w:r w:rsidRPr="000877F9">
        <w:rPr>
          <w:bCs/>
        </w:rPr>
        <w:t xml:space="preserve">Davidson, C. D., &amp; </w:t>
      </w:r>
      <w:proofErr w:type="spellStart"/>
      <w:r w:rsidRPr="000877F9">
        <w:rPr>
          <w:bCs/>
        </w:rPr>
        <w:t>Ezeh</w:t>
      </w:r>
      <w:proofErr w:type="spellEnd"/>
      <w:r w:rsidRPr="000877F9">
        <w:rPr>
          <w:bCs/>
        </w:rPr>
        <w:t xml:space="preserve">, G. C. (2023). Challenges facing the use of ICT in teaching computer studies in public secondary schools in </w:t>
      </w:r>
      <w:proofErr w:type="spellStart"/>
      <w:r w:rsidRPr="000877F9">
        <w:rPr>
          <w:bCs/>
        </w:rPr>
        <w:t>Awka</w:t>
      </w:r>
      <w:proofErr w:type="spellEnd"/>
      <w:r w:rsidRPr="000877F9">
        <w:rPr>
          <w:bCs/>
        </w:rPr>
        <w:t xml:space="preserve"> South Local Government Area. </w:t>
      </w:r>
      <w:r w:rsidRPr="000877F9">
        <w:rPr>
          <w:bCs/>
          <w:i/>
          <w:iCs/>
        </w:rPr>
        <w:t xml:space="preserve">African </w:t>
      </w:r>
      <w:proofErr w:type="spellStart"/>
      <w:r w:rsidRPr="000877F9">
        <w:rPr>
          <w:bCs/>
          <w:i/>
          <w:iCs/>
        </w:rPr>
        <w:t>ArXiv</w:t>
      </w:r>
      <w:proofErr w:type="spellEnd"/>
      <w:r w:rsidRPr="000877F9">
        <w:rPr>
          <w:bCs/>
        </w:rPr>
        <w:t xml:space="preserve">. </w:t>
      </w:r>
      <w:hyperlink r:id="rId12" w:history="1">
        <w:r w:rsidRPr="000877F9">
          <w:rPr>
            <w:rStyle w:val="Hyperlink"/>
            <w:bCs/>
            <w:color w:val="auto"/>
            <w:u w:val="none"/>
          </w:rPr>
          <w:t>https://doi.org/10.21428/3b2160cd.03763750</w:t>
        </w:r>
      </w:hyperlink>
    </w:p>
    <w:p w:rsidR="00CC627F" w:rsidRPr="000877F9" w:rsidRDefault="00CC627F" w:rsidP="003A4E68">
      <w:pPr>
        <w:spacing w:after="240"/>
        <w:ind w:left="720" w:hanging="720"/>
        <w:contextualSpacing/>
        <w:jc w:val="both"/>
        <w:rPr>
          <w:bCs/>
        </w:rPr>
      </w:pPr>
      <w:proofErr w:type="spellStart"/>
      <w:r w:rsidRPr="000877F9">
        <w:rPr>
          <w:bCs/>
        </w:rPr>
        <w:t>Ejimaji</w:t>
      </w:r>
      <w:proofErr w:type="spellEnd"/>
      <w:r w:rsidRPr="000877F9">
        <w:rPr>
          <w:bCs/>
        </w:rPr>
        <w:t xml:space="preserve"> E. U. &amp; </w:t>
      </w:r>
      <w:proofErr w:type="spellStart"/>
      <w:r w:rsidRPr="000877F9">
        <w:rPr>
          <w:bCs/>
        </w:rPr>
        <w:t>Ellah</w:t>
      </w:r>
      <w:proofErr w:type="spellEnd"/>
      <w:r w:rsidRPr="000877F9">
        <w:rPr>
          <w:bCs/>
        </w:rPr>
        <w:t xml:space="preserve">, A. O. (2014). </w:t>
      </w:r>
      <w:r w:rsidRPr="000877F9">
        <w:rPr>
          <w:bCs/>
          <w:i/>
        </w:rPr>
        <w:t xml:space="preserve">Fundamental of </w:t>
      </w:r>
      <w:r w:rsidR="003445C8" w:rsidRPr="000877F9">
        <w:rPr>
          <w:bCs/>
          <w:i/>
        </w:rPr>
        <w:t>e</w:t>
      </w:r>
      <w:r w:rsidRPr="000877F9">
        <w:rPr>
          <w:bCs/>
          <w:i/>
        </w:rPr>
        <w:t xml:space="preserve">ducational </w:t>
      </w:r>
      <w:r w:rsidR="003445C8" w:rsidRPr="000877F9">
        <w:rPr>
          <w:bCs/>
          <w:i/>
        </w:rPr>
        <w:t>r</w:t>
      </w:r>
      <w:r w:rsidRPr="000877F9">
        <w:rPr>
          <w:bCs/>
          <w:i/>
        </w:rPr>
        <w:t xml:space="preserve">esearch </w:t>
      </w:r>
      <w:r w:rsidR="003445C8" w:rsidRPr="000877F9">
        <w:rPr>
          <w:bCs/>
          <w:i/>
        </w:rPr>
        <w:t>m</w:t>
      </w:r>
      <w:r w:rsidRPr="000877F9">
        <w:rPr>
          <w:bCs/>
          <w:i/>
        </w:rPr>
        <w:t xml:space="preserve">ethods and </w:t>
      </w:r>
      <w:r w:rsidR="003445C8" w:rsidRPr="000877F9">
        <w:rPr>
          <w:bCs/>
          <w:i/>
        </w:rPr>
        <w:t>s</w:t>
      </w:r>
      <w:r w:rsidRPr="000877F9">
        <w:rPr>
          <w:bCs/>
          <w:i/>
        </w:rPr>
        <w:t xml:space="preserve">tatistics for </w:t>
      </w:r>
      <w:r w:rsidR="003445C8" w:rsidRPr="000877F9">
        <w:rPr>
          <w:bCs/>
          <w:i/>
        </w:rPr>
        <w:t>h</w:t>
      </w:r>
      <w:r w:rsidRPr="000877F9">
        <w:rPr>
          <w:bCs/>
          <w:i/>
        </w:rPr>
        <w:t xml:space="preserve">igher </w:t>
      </w:r>
      <w:r w:rsidR="003445C8" w:rsidRPr="000877F9">
        <w:rPr>
          <w:bCs/>
          <w:i/>
        </w:rPr>
        <w:t>i</w:t>
      </w:r>
      <w:r w:rsidRPr="000877F9">
        <w:rPr>
          <w:bCs/>
          <w:i/>
        </w:rPr>
        <w:t>nstitutions.</w:t>
      </w:r>
      <w:r w:rsidRPr="000877F9">
        <w:rPr>
          <w:bCs/>
        </w:rPr>
        <w:t xml:space="preserve"> Network Printing Press</w:t>
      </w:r>
      <w:r w:rsidR="003445C8" w:rsidRPr="000877F9">
        <w:rPr>
          <w:bCs/>
        </w:rPr>
        <w:t>.</w:t>
      </w:r>
    </w:p>
    <w:p w:rsidR="00CD781D" w:rsidRPr="000877F9" w:rsidRDefault="00CD781D" w:rsidP="003A4E68">
      <w:pPr>
        <w:spacing w:after="240"/>
        <w:ind w:left="720" w:hanging="720"/>
        <w:contextualSpacing/>
        <w:jc w:val="both"/>
        <w:rPr>
          <w:bCs/>
        </w:rPr>
      </w:pPr>
      <w:proofErr w:type="spellStart"/>
      <w:r w:rsidRPr="000877F9">
        <w:rPr>
          <w:bCs/>
        </w:rPr>
        <w:t>Eze</w:t>
      </w:r>
      <w:proofErr w:type="spellEnd"/>
      <w:r w:rsidRPr="000877F9">
        <w:rPr>
          <w:bCs/>
        </w:rPr>
        <w:t xml:space="preserve">, P. I., &amp; </w:t>
      </w:r>
      <w:proofErr w:type="spellStart"/>
      <w:r w:rsidRPr="000877F9">
        <w:rPr>
          <w:bCs/>
        </w:rPr>
        <w:t>Nwankwo</w:t>
      </w:r>
      <w:proofErr w:type="spellEnd"/>
      <w:r w:rsidRPr="000877F9">
        <w:rPr>
          <w:bCs/>
        </w:rPr>
        <w:t xml:space="preserve">, C. N. (2024). Digital platforms’ adoption by educational stakeholders in private secondary schools during and after the lockdown in Port Harcourt Local Government Area, Rivers State. </w:t>
      </w:r>
      <w:r w:rsidRPr="000877F9">
        <w:rPr>
          <w:bCs/>
          <w:i/>
          <w:iCs/>
        </w:rPr>
        <w:t>West African Journal of Open and Flexible Learning, 12</w:t>
      </w:r>
      <w:r w:rsidRPr="000877F9">
        <w:rPr>
          <w:bCs/>
        </w:rPr>
        <w:t>(2), 135–164.</w:t>
      </w:r>
    </w:p>
    <w:p w:rsidR="00B45D97" w:rsidRPr="000877F9" w:rsidRDefault="00B45D97" w:rsidP="003A4E68">
      <w:pPr>
        <w:spacing w:after="240"/>
        <w:ind w:left="720" w:hanging="720"/>
        <w:contextualSpacing/>
        <w:jc w:val="both"/>
        <w:rPr>
          <w:rStyle w:val="Hyperlink"/>
          <w:bCs/>
          <w:color w:val="auto"/>
          <w:u w:val="none"/>
        </w:rPr>
      </w:pPr>
      <w:r w:rsidRPr="000877F9">
        <w:rPr>
          <w:bCs/>
        </w:rPr>
        <w:t xml:space="preserve">Fidelis, F., &amp; </w:t>
      </w:r>
      <w:proofErr w:type="spellStart"/>
      <w:r w:rsidRPr="000877F9">
        <w:rPr>
          <w:bCs/>
        </w:rPr>
        <w:t>Onyango</w:t>
      </w:r>
      <w:proofErr w:type="spellEnd"/>
      <w:r w:rsidRPr="000877F9">
        <w:rPr>
          <w:bCs/>
        </w:rPr>
        <w:t xml:space="preserve">, D. O. (2021). Availability of ICT facilities and teachers’ competence in the use of ICT among public secondary schools in </w:t>
      </w:r>
      <w:proofErr w:type="spellStart"/>
      <w:r w:rsidRPr="000877F9">
        <w:rPr>
          <w:bCs/>
        </w:rPr>
        <w:t>Ngara</w:t>
      </w:r>
      <w:proofErr w:type="spellEnd"/>
      <w:r w:rsidRPr="000877F9">
        <w:rPr>
          <w:bCs/>
        </w:rPr>
        <w:t xml:space="preserve"> District, Tanzania. </w:t>
      </w:r>
      <w:r w:rsidRPr="000877F9">
        <w:rPr>
          <w:bCs/>
          <w:i/>
          <w:iCs/>
        </w:rPr>
        <w:t>East African Journal of Education and Social Sciences, 2</w:t>
      </w:r>
      <w:r w:rsidRPr="000877F9">
        <w:rPr>
          <w:bCs/>
        </w:rPr>
        <w:t xml:space="preserve">(2), 34–40. </w:t>
      </w:r>
      <w:hyperlink r:id="rId13" w:tgtFrame="_new" w:history="1">
        <w:r w:rsidRPr="000877F9">
          <w:rPr>
            <w:rStyle w:val="Hyperlink"/>
            <w:bCs/>
            <w:color w:val="auto"/>
            <w:u w:val="none"/>
          </w:rPr>
          <w:t>https://doi.org/10.46606/eajess2021v02i02.0073</w:t>
        </w:r>
      </w:hyperlink>
    </w:p>
    <w:p w:rsidR="00C93BAC" w:rsidRPr="000877F9" w:rsidRDefault="00C93BAC" w:rsidP="003A4E68">
      <w:pPr>
        <w:spacing w:after="240"/>
        <w:ind w:left="720" w:hanging="720"/>
        <w:contextualSpacing/>
        <w:jc w:val="both"/>
        <w:rPr>
          <w:bCs/>
        </w:rPr>
      </w:pPr>
      <w:r w:rsidRPr="000877F9">
        <w:rPr>
          <w:bCs/>
        </w:rPr>
        <w:t xml:space="preserve">Gabriel, A. G., De la Cruz, J. P., &amp; Torres, M. R. (2024). </w:t>
      </w:r>
      <w:proofErr w:type="spellStart"/>
      <w:r w:rsidRPr="000877F9">
        <w:rPr>
          <w:bCs/>
        </w:rPr>
        <w:t>Modeling</w:t>
      </w:r>
      <w:proofErr w:type="spellEnd"/>
      <w:r w:rsidRPr="000877F9">
        <w:rPr>
          <w:bCs/>
        </w:rPr>
        <w:t xml:space="preserve"> learners’ </w:t>
      </w:r>
      <w:proofErr w:type="spellStart"/>
      <w:r w:rsidRPr="000877F9">
        <w:rPr>
          <w:bCs/>
        </w:rPr>
        <w:t>behavioral</w:t>
      </w:r>
      <w:proofErr w:type="spellEnd"/>
      <w:r w:rsidRPr="000877F9">
        <w:rPr>
          <w:bCs/>
        </w:rPr>
        <w:t xml:space="preserve"> intention toward using artificial intelligence in education. </w:t>
      </w:r>
      <w:r w:rsidRPr="000877F9">
        <w:rPr>
          <w:bCs/>
          <w:i/>
          <w:iCs/>
        </w:rPr>
        <w:t>Social Sciences &amp; Humanities Open, 10</w:t>
      </w:r>
      <w:r w:rsidRPr="000877F9">
        <w:rPr>
          <w:bCs/>
        </w:rPr>
        <w:t>, 101167. https://doi.org/10.1016/j.ssaho.2024.101167</w:t>
      </w:r>
    </w:p>
    <w:p w:rsidR="00B45D97" w:rsidRPr="000877F9" w:rsidRDefault="00B45D97" w:rsidP="003A4E68">
      <w:pPr>
        <w:spacing w:after="240"/>
        <w:ind w:left="720" w:hanging="720"/>
        <w:contextualSpacing/>
        <w:jc w:val="both"/>
        <w:rPr>
          <w:bCs/>
        </w:rPr>
      </w:pPr>
      <w:proofErr w:type="spellStart"/>
      <w:r w:rsidRPr="000877F9">
        <w:rPr>
          <w:bCs/>
        </w:rPr>
        <w:lastRenderedPageBreak/>
        <w:t>Guobadia</w:t>
      </w:r>
      <w:proofErr w:type="spellEnd"/>
      <w:r w:rsidRPr="000877F9">
        <w:rPr>
          <w:bCs/>
        </w:rPr>
        <w:t xml:space="preserve">, F. E., &amp; </w:t>
      </w:r>
      <w:proofErr w:type="spellStart"/>
      <w:r w:rsidRPr="000877F9">
        <w:rPr>
          <w:bCs/>
        </w:rPr>
        <w:t>Ekuobase</w:t>
      </w:r>
      <w:proofErr w:type="spellEnd"/>
      <w:r w:rsidRPr="000877F9">
        <w:rPr>
          <w:bCs/>
        </w:rPr>
        <w:t xml:space="preserve">, G. O. (2023). An estimation of digital learning culture index of secondary education in Nigeria. </w:t>
      </w:r>
      <w:r w:rsidRPr="000877F9">
        <w:rPr>
          <w:bCs/>
          <w:i/>
          <w:iCs/>
        </w:rPr>
        <w:t>Education Research International</w:t>
      </w:r>
      <w:r w:rsidRPr="000877F9">
        <w:rPr>
          <w:bCs/>
        </w:rPr>
        <w:t xml:space="preserve">, </w:t>
      </w:r>
      <w:r w:rsidRPr="000877F9">
        <w:rPr>
          <w:bCs/>
          <w:i/>
          <w:iCs/>
        </w:rPr>
        <w:t>2024</w:t>
      </w:r>
      <w:r w:rsidRPr="000877F9">
        <w:rPr>
          <w:bCs/>
        </w:rPr>
        <w:t>(1), 6671155. https://doi.org/10.1155/2024/6671155</w:t>
      </w:r>
    </w:p>
    <w:p w:rsidR="003F75E9" w:rsidRPr="000877F9" w:rsidRDefault="003F75E9" w:rsidP="003A4E68">
      <w:pPr>
        <w:spacing w:after="240"/>
        <w:ind w:left="720" w:hanging="720"/>
        <w:contextualSpacing/>
        <w:jc w:val="both"/>
        <w:rPr>
          <w:bCs/>
        </w:rPr>
      </w:pPr>
      <w:r w:rsidRPr="000877F9">
        <w:rPr>
          <w:bCs/>
        </w:rPr>
        <w:t xml:space="preserve">Hwang, G. J., &amp; </w:t>
      </w:r>
      <w:proofErr w:type="spellStart"/>
      <w:r w:rsidRPr="000877F9">
        <w:rPr>
          <w:bCs/>
        </w:rPr>
        <w:t>Tu</w:t>
      </w:r>
      <w:proofErr w:type="spellEnd"/>
      <w:r w:rsidRPr="000877F9">
        <w:rPr>
          <w:bCs/>
        </w:rPr>
        <w:t xml:space="preserve">, Y. F. (2024). Roles and research trends of artificial intelligence in secondary education: A review of AI-supported learning environments. </w:t>
      </w:r>
      <w:r w:rsidRPr="000877F9">
        <w:rPr>
          <w:bCs/>
          <w:i/>
          <w:iCs/>
        </w:rPr>
        <w:t>Computers and Education: Artificial Intelligence, 6</w:t>
      </w:r>
      <w:r w:rsidRPr="000877F9">
        <w:rPr>
          <w:bCs/>
        </w:rPr>
        <w:t>, 100204. https://doi.org/10.1016/j.caeai.2024.100204</w:t>
      </w:r>
    </w:p>
    <w:p w:rsidR="00B45D97" w:rsidRPr="000877F9" w:rsidRDefault="00B45D97" w:rsidP="003A4E68">
      <w:pPr>
        <w:spacing w:after="240"/>
        <w:ind w:left="720" w:hanging="720"/>
        <w:contextualSpacing/>
        <w:jc w:val="both"/>
        <w:rPr>
          <w:bCs/>
        </w:rPr>
      </w:pPr>
      <w:r w:rsidRPr="000877F9">
        <w:rPr>
          <w:bCs/>
        </w:rPr>
        <w:t>Ife-</w:t>
      </w:r>
      <w:proofErr w:type="spellStart"/>
      <w:r w:rsidRPr="000877F9">
        <w:rPr>
          <w:bCs/>
        </w:rPr>
        <w:t>Abodunrin</w:t>
      </w:r>
      <w:proofErr w:type="spellEnd"/>
      <w:r w:rsidRPr="000877F9">
        <w:rPr>
          <w:bCs/>
        </w:rPr>
        <w:t xml:space="preserve">, M. O., &amp; </w:t>
      </w:r>
      <w:proofErr w:type="spellStart"/>
      <w:r w:rsidRPr="000877F9">
        <w:rPr>
          <w:bCs/>
        </w:rPr>
        <w:t>Roseline</w:t>
      </w:r>
      <w:proofErr w:type="spellEnd"/>
      <w:r w:rsidRPr="000877F9">
        <w:rPr>
          <w:bCs/>
        </w:rPr>
        <w:t>, A. (2025). An assessment of students’ readiness for digital learning in senior secondary schools in Lagos State. </w:t>
      </w:r>
      <w:r w:rsidRPr="000877F9">
        <w:rPr>
          <w:bCs/>
          <w:i/>
          <w:iCs/>
        </w:rPr>
        <w:t>Educational Perspectives</w:t>
      </w:r>
      <w:r w:rsidRPr="000877F9">
        <w:rPr>
          <w:bCs/>
        </w:rPr>
        <w:t>, </w:t>
      </w:r>
      <w:r w:rsidRPr="000877F9">
        <w:rPr>
          <w:bCs/>
          <w:i/>
          <w:iCs/>
        </w:rPr>
        <w:t>13</w:t>
      </w:r>
      <w:r w:rsidRPr="000877F9">
        <w:rPr>
          <w:bCs/>
        </w:rPr>
        <w:t>(2), 212-220.</w:t>
      </w:r>
    </w:p>
    <w:p w:rsidR="00B45D97" w:rsidRPr="000877F9" w:rsidRDefault="00B45D97" w:rsidP="003A4E68">
      <w:pPr>
        <w:spacing w:after="240"/>
        <w:ind w:left="720" w:hanging="720"/>
        <w:contextualSpacing/>
        <w:jc w:val="both"/>
        <w:rPr>
          <w:bCs/>
        </w:rPr>
      </w:pPr>
      <w:proofErr w:type="spellStart"/>
      <w:r w:rsidRPr="000877F9">
        <w:rPr>
          <w:bCs/>
        </w:rPr>
        <w:t>Imiruaye</w:t>
      </w:r>
      <w:proofErr w:type="spellEnd"/>
      <w:r w:rsidRPr="000877F9">
        <w:rPr>
          <w:bCs/>
        </w:rPr>
        <w:t xml:space="preserve">, J. E., &amp; </w:t>
      </w:r>
      <w:proofErr w:type="spellStart"/>
      <w:r w:rsidRPr="000877F9">
        <w:rPr>
          <w:bCs/>
        </w:rPr>
        <w:t>Christogonu</w:t>
      </w:r>
      <w:r w:rsidR="00C17D48" w:rsidRPr="000877F9">
        <w:rPr>
          <w:bCs/>
        </w:rPr>
        <w:t>s-Anyanwu</w:t>
      </w:r>
      <w:proofErr w:type="spellEnd"/>
      <w:r w:rsidR="00C17D48" w:rsidRPr="000877F9">
        <w:rPr>
          <w:bCs/>
        </w:rPr>
        <w:t>, O. (2024). Principal</w:t>
      </w:r>
      <w:r w:rsidRPr="000877F9">
        <w:rPr>
          <w:bCs/>
        </w:rPr>
        <w:t xml:space="preserve"> use of ICT for effective administration of public secondary schools in Rivers State, Nigeria. </w:t>
      </w:r>
      <w:r w:rsidRPr="000877F9">
        <w:rPr>
          <w:bCs/>
          <w:i/>
        </w:rPr>
        <w:t>International Journal of Economics, Environmental Development and Society</w:t>
      </w:r>
      <w:r w:rsidRPr="000877F9">
        <w:rPr>
          <w:bCs/>
        </w:rPr>
        <w:t>, 5(3), 377-388.</w:t>
      </w:r>
    </w:p>
    <w:p w:rsidR="00B45D97" w:rsidRPr="000877F9" w:rsidRDefault="00B45D97" w:rsidP="003A4E68">
      <w:pPr>
        <w:spacing w:after="240"/>
        <w:ind w:left="720" w:hanging="720"/>
        <w:contextualSpacing/>
        <w:jc w:val="both"/>
        <w:rPr>
          <w:bCs/>
        </w:rPr>
      </w:pPr>
      <w:r w:rsidRPr="000877F9">
        <w:rPr>
          <w:bCs/>
        </w:rPr>
        <w:t xml:space="preserve">Jacob, O. N., &amp; </w:t>
      </w:r>
      <w:proofErr w:type="spellStart"/>
      <w:r w:rsidRPr="000877F9">
        <w:rPr>
          <w:bCs/>
        </w:rPr>
        <w:t>Dahir</w:t>
      </w:r>
      <w:proofErr w:type="spellEnd"/>
      <w:r w:rsidRPr="000877F9">
        <w:rPr>
          <w:bCs/>
        </w:rPr>
        <w:t>, N. (2021). Challenges preventing public primary school students from using information communication technology for learning in Nigeria and the way forward. </w:t>
      </w:r>
      <w:r w:rsidRPr="000877F9">
        <w:rPr>
          <w:bCs/>
          <w:i/>
          <w:iCs/>
        </w:rPr>
        <w:t>Electronic Research Journal of Social Sciences and Humanities</w:t>
      </w:r>
      <w:r w:rsidRPr="000877F9">
        <w:rPr>
          <w:bCs/>
        </w:rPr>
        <w:t>, </w:t>
      </w:r>
      <w:r w:rsidRPr="000877F9">
        <w:rPr>
          <w:bCs/>
          <w:i/>
          <w:iCs/>
        </w:rPr>
        <w:t>3</w:t>
      </w:r>
      <w:r w:rsidRPr="000877F9">
        <w:rPr>
          <w:bCs/>
        </w:rPr>
        <w:t>, 45-52.</w:t>
      </w:r>
    </w:p>
    <w:p w:rsidR="00B45D97" w:rsidRPr="000877F9" w:rsidRDefault="00B45D97" w:rsidP="003A4E68">
      <w:pPr>
        <w:spacing w:after="240"/>
        <w:ind w:left="720" w:hanging="720"/>
        <w:contextualSpacing/>
        <w:jc w:val="both"/>
        <w:rPr>
          <w:bCs/>
        </w:rPr>
      </w:pPr>
      <w:r w:rsidRPr="000877F9">
        <w:rPr>
          <w:bCs/>
        </w:rPr>
        <w:t xml:space="preserve">John, M. O., &amp; </w:t>
      </w:r>
      <w:proofErr w:type="spellStart"/>
      <w:r w:rsidRPr="000877F9">
        <w:rPr>
          <w:bCs/>
        </w:rPr>
        <w:t>Aliyu</w:t>
      </w:r>
      <w:proofErr w:type="spellEnd"/>
      <w:r w:rsidRPr="000877F9">
        <w:rPr>
          <w:bCs/>
        </w:rPr>
        <w:t>, U. M. A. R. (2024). Educational infrastructure and its impact on academic performance in Nigerian schools. </w:t>
      </w:r>
      <w:r w:rsidRPr="000877F9">
        <w:rPr>
          <w:bCs/>
          <w:i/>
          <w:iCs/>
        </w:rPr>
        <w:t>Iconic Research and Engineering Journals</w:t>
      </w:r>
      <w:r w:rsidRPr="000877F9">
        <w:rPr>
          <w:bCs/>
        </w:rPr>
        <w:t>, </w:t>
      </w:r>
      <w:r w:rsidRPr="000877F9">
        <w:rPr>
          <w:bCs/>
          <w:i/>
          <w:iCs/>
        </w:rPr>
        <w:t>8</w:t>
      </w:r>
      <w:r w:rsidRPr="000877F9">
        <w:rPr>
          <w:bCs/>
        </w:rPr>
        <w:t>(6), 497-502.</w:t>
      </w:r>
    </w:p>
    <w:p w:rsidR="00B45D97" w:rsidRPr="000877F9" w:rsidRDefault="00B45D97" w:rsidP="003A4E68">
      <w:pPr>
        <w:spacing w:after="240"/>
        <w:ind w:left="720" w:hanging="720"/>
        <w:contextualSpacing/>
        <w:jc w:val="both"/>
        <w:rPr>
          <w:bCs/>
        </w:rPr>
      </w:pPr>
      <w:proofErr w:type="spellStart"/>
      <w:r w:rsidRPr="000877F9">
        <w:rPr>
          <w:bCs/>
        </w:rPr>
        <w:t>Karami</w:t>
      </w:r>
      <w:proofErr w:type="spellEnd"/>
      <w:r w:rsidRPr="000877F9">
        <w:rPr>
          <w:bCs/>
        </w:rPr>
        <w:t>, A. M. A. (2024). An investigative study of students’ readiness for digital classroom learning in post-COVID-19 pandemic in Air Force Institute of Technology (AFIT) Kaduna, Nigeria. </w:t>
      </w:r>
      <w:r w:rsidRPr="000877F9">
        <w:rPr>
          <w:bCs/>
          <w:i/>
          <w:iCs/>
        </w:rPr>
        <w:t>Research Review</w:t>
      </w:r>
      <w:r w:rsidRPr="000877F9">
        <w:rPr>
          <w:bCs/>
        </w:rPr>
        <w:t>, </w:t>
      </w:r>
      <w:r w:rsidRPr="000877F9">
        <w:rPr>
          <w:bCs/>
          <w:i/>
          <w:iCs/>
        </w:rPr>
        <w:t>5</w:t>
      </w:r>
      <w:r w:rsidRPr="000877F9">
        <w:rPr>
          <w:bCs/>
        </w:rPr>
        <w:t>(2). Retrieved from http://researchreview.in/index.php/rr/article/view/149</w:t>
      </w:r>
    </w:p>
    <w:p w:rsidR="00B45D97" w:rsidRPr="000877F9" w:rsidRDefault="00B45D97" w:rsidP="003A4E68">
      <w:pPr>
        <w:spacing w:after="240"/>
        <w:ind w:left="720" w:hanging="720"/>
        <w:contextualSpacing/>
        <w:jc w:val="both"/>
        <w:rPr>
          <w:rStyle w:val="Hyperlink"/>
          <w:bCs/>
          <w:color w:val="auto"/>
          <w:u w:val="none"/>
        </w:rPr>
      </w:pPr>
      <w:r w:rsidRPr="000877F9">
        <w:rPr>
          <w:bCs/>
        </w:rPr>
        <w:t xml:space="preserve">Karan, B., &amp; </w:t>
      </w:r>
      <w:proofErr w:type="spellStart"/>
      <w:r w:rsidRPr="000877F9">
        <w:rPr>
          <w:bCs/>
        </w:rPr>
        <w:t>Angadi</w:t>
      </w:r>
      <w:proofErr w:type="spellEnd"/>
      <w:r w:rsidRPr="000877F9">
        <w:rPr>
          <w:bCs/>
        </w:rPr>
        <w:t xml:space="preserve">, G. R. (2025). Factors influencing readiness for the incorporation of artificial intelligence at school context. </w:t>
      </w:r>
      <w:r w:rsidRPr="000877F9">
        <w:rPr>
          <w:bCs/>
          <w:i/>
        </w:rPr>
        <w:t>African Journal of Science, Technology, Innovation and Development,</w:t>
      </w:r>
      <w:r w:rsidRPr="000877F9">
        <w:rPr>
          <w:bCs/>
        </w:rPr>
        <w:t xml:space="preserve"> 17(4), 545–564. </w:t>
      </w:r>
      <w:hyperlink r:id="rId14" w:history="1">
        <w:r w:rsidRPr="000877F9">
          <w:rPr>
            <w:rStyle w:val="Hyperlink"/>
            <w:bCs/>
            <w:color w:val="auto"/>
            <w:u w:val="none"/>
          </w:rPr>
          <w:t>https://doi.org/10.1080/20421338.2025.2490321</w:t>
        </w:r>
      </w:hyperlink>
    </w:p>
    <w:p w:rsidR="00A82C4A" w:rsidRPr="000877F9" w:rsidRDefault="00A82C4A" w:rsidP="003A4E68">
      <w:pPr>
        <w:spacing w:after="240"/>
        <w:ind w:left="720" w:hanging="720"/>
        <w:contextualSpacing/>
        <w:jc w:val="both"/>
        <w:rPr>
          <w:bCs/>
        </w:rPr>
      </w:pPr>
      <w:proofErr w:type="spellStart"/>
      <w:r w:rsidRPr="000877F9">
        <w:rPr>
          <w:bCs/>
        </w:rPr>
        <w:t>Kehinde-Awoyele</w:t>
      </w:r>
      <w:proofErr w:type="spellEnd"/>
      <w:r w:rsidRPr="000877F9">
        <w:rPr>
          <w:bCs/>
        </w:rPr>
        <w:t xml:space="preserve">, A. A., &amp; </w:t>
      </w:r>
      <w:proofErr w:type="spellStart"/>
      <w:r w:rsidRPr="000877F9">
        <w:rPr>
          <w:bCs/>
        </w:rPr>
        <w:t>Adeowu</w:t>
      </w:r>
      <w:proofErr w:type="spellEnd"/>
      <w:r w:rsidRPr="000877F9">
        <w:rPr>
          <w:bCs/>
        </w:rPr>
        <w:t xml:space="preserve">, A. W. (2024). Exploring students’ perceptions, academic outcomes, and ethical implications of artificial intelligence in social studies education. </w:t>
      </w:r>
      <w:r w:rsidRPr="000877F9">
        <w:rPr>
          <w:bCs/>
          <w:i/>
          <w:iCs/>
        </w:rPr>
        <w:t>Social Science and Humanities Journal, 8</w:t>
      </w:r>
      <w:r w:rsidRPr="000877F9">
        <w:rPr>
          <w:bCs/>
        </w:rPr>
        <w:t xml:space="preserve">(12), 6003–6013. </w:t>
      </w:r>
      <w:hyperlink r:id="rId15" w:history="1">
        <w:r w:rsidRPr="000877F9">
          <w:rPr>
            <w:rStyle w:val="Hyperlink"/>
            <w:bCs/>
            <w:color w:val="auto"/>
            <w:u w:val="none"/>
          </w:rPr>
          <w:t>https://doi.org/10.18535/sshj.v8i12.1490</w:t>
        </w:r>
      </w:hyperlink>
    </w:p>
    <w:p w:rsidR="00B45D97" w:rsidRPr="000877F9" w:rsidRDefault="00B45D97" w:rsidP="003A4E68">
      <w:pPr>
        <w:spacing w:after="240"/>
        <w:ind w:left="720" w:hanging="720"/>
        <w:contextualSpacing/>
        <w:jc w:val="both"/>
        <w:rPr>
          <w:bCs/>
        </w:rPr>
      </w:pPr>
      <w:proofErr w:type="spellStart"/>
      <w:r w:rsidRPr="000877F9">
        <w:rPr>
          <w:bCs/>
        </w:rPr>
        <w:t>Mienye</w:t>
      </w:r>
      <w:proofErr w:type="spellEnd"/>
      <w:r w:rsidRPr="000877F9">
        <w:rPr>
          <w:bCs/>
        </w:rPr>
        <w:t xml:space="preserve">, I. D., Sun, Y., &amp; </w:t>
      </w:r>
      <w:proofErr w:type="spellStart"/>
      <w:r w:rsidRPr="000877F9">
        <w:rPr>
          <w:bCs/>
        </w:rPr>
        <w:t>Ileberi</w:t>
      </w:r>
      <w:proofErr w:type="spellEnd"/>
      <w:r w:rsidRPr="000877F9">
        <w:rPr>
          <w:bCs/>
        </w:rPr>
        <w:t xml:space="preserve">, E. (2024). </w:t>
      </w:r>
      <w:r w:rsidRPr="000877F9">
        <w:rPr>
          <w:bCs/>
          <w:iCs/>
        </w:rPr>
        <w:t>Artificial intelligence and sustainable development in Africa: A comprehensive review</w:t>
      </w:r>
      <w:r w:rsidRPr="000877F9">
        <w:rPr>
          <w:bCs/>
        </w:rPr>
        <w:t xml:space="preserve">. </w:t>
      </w:r>
      <w:r w:rsidRPr="000877F9">
        <w:rPr>
          <w:bCs/>
          <w:i/>
        </w:rPr>
        <w:t>Machine Learning with Applications</w:t>
      </w:r>
      <w:r w:rsidRPr="000877F9">
        <w:rPr>
          <w:bCs/>
        </w:rPr>
        <w:t xml:space="preserve">, 18, 100591. </w:t>
      </w:r>
      <w:hyperlink r:id="rId16" w:tgtFrame="_new" w:history="1">
        <w:r w:rsidRPr="000877F9">
          <w:rPr>
            <w:rStyle w:val="Hyperlink"/>
            <w:bCs/>
            <w:color w:val="auto"/>
            <w:u w:val="none"/>
          </w:rPr>
          <w:t>https://doi.org/10.1016/j.mlwa.2024.100591</w:t>
        </w:r>
      </w:hyperlink>
    </w:p>
    <w:p w:rsidR="00B45D97" w:rsidRPr="000877F9" w:rsidRDefault="00B45D97" w:rsidP="003A4E68">
      <w:pPr>
        <w:spacing w:after="240"/>
        <w:ind w:left="720" w:hanging="720"/>
        <w:contextualSpacing/>
        <w:jc w:val="both"/>
        <w:rPr>
          <w:bCs/>
        </w:rPr>
      </w:pPr>
      <w:r w:rsidRPr="000877F9">
        <w:rPr>
          <w:bCs/>
        </w:rPr>
        <w:t xml:space="preserve">Mustafa, F., Nguyen, H., &amp; </w:t>
      </w:r>
      <w:proofErr w:type="spellStart"/>
      <w:proofErr w:type="gramStart"/>
      <w:r w:rsidRPr="000877F9">
        <w:rPr>
          <w:bCs/>
        </w:rPr>
        <w:t>Gao</w:t>
      </w:r>
      <w:proofErr w:type="spellEnd"/>
      <w:proofErr w:type="gramEnd"/>
      <w:r w:rsidRPr="000877F9">
        <w:rPr>
          <w:bCs/>
        </w:rPr>
        <w:t xml:space="preserve">, A. (2024). The challenges and solutions of technology integration in rural schools: A systematic literature review. </w:t>
      </w:r>
      <w:r w:rsidRPr="000877F9">
        <w:rPr>
          <w:bCs/>
          <w:i/>
          <w:iCs/>
        </w:rPr>
        <w:t>International Journal of Educational Research, 126</w:t>
      </w:r>
      <w:r w:rsidRPr="000877F9">
        <w:rPr>
          <w:bCs/>
        </w:rPr>
        <w:t xml:space="preserve">, 102380. </w:t>
      </w:r>
      <w:hyperlink r:id="rId17" w:tgtFrame="_new" w:history="1">
        <w:r w:rsidRPr="000877F9">
          <w:rPr>
            <w:rStyle w:val="Hyperlink"/>
            <w:bCs/>
            <w:color w:val="auto"/>
            <w:u w:val="none"/>
          </w:rPr>
          <w:t>https://doi.org/10.1016/j.ijer.2024.102380</w:t>
        </w:r>
      </w:hyperlink>
    </w:p>
    <w:p w:rsidR="00B45D97" w:rsidRPr="000877F9" w:rsidRDefault="00B45D97" w:rsidP="003A4E68">
      <w:pPr>
        <w:spacing w:after="240"/>
        <w:ind w:left="720" w:hanging="720"/>
        <w:contextualSpacing/>
        <w:jc w:val="both"/>
        <w:rPr>
          <w:bCs/>
        </w:rPr>
      </w:pPr>
      <w:proofErr w:type="spellStart"/>
      <w:r w:rsidRPr="000877F9">
        <w:rPr>
          <w:bCs/>
        </w:rPr>
        <w:t>Mutiso</w:t>
      </w:r>
      <w:proofErr w:type="spellEnd"/>
      <w:r w:rsidRPr="000877F9">
        <w:rPr>
          <w:bCs/>
        </w:rPr>
        <w:t xml:space="preserve">, R. M. (2024). AI in Africa: Basics over buzz. </w:t>
      </w:r>
      <w:r w:rsidRPr="000877F9">
        <w:rPr>
          <w:bCs/>
          <w:i/>
          <w:iCs/>
        </w:rPr>
        <w:t>Science</w:t>
      </w:r>
      <w:r w:rsidRPr="000877F9">
        <w:rPr>
          <w:bCs/>
        </w:rPr>
        <w:t>. https://doi.org/ado8276</w:t>
      </w:r>
    </w:p>
    <w:p w:rsidR="003C48A0" w:rsidRPr="000877F9" w:rsidRDefault="003C48A0" w:rsidP="003A4E68">
      <w:pPr>
        <w:spacing w:after="240"/>
        <w:ind w:left="720" w:hanging="720"/>
        <w:contextualSpacing/>
        <w:jc w:val="both"/>
        <w:rPr>
          <w:bCs/>
        </w:rPr>
      </w:pPr>
      <w:proofErr w:type="spellStart"/>
      <w:r w:rsidRPr="000877F9">
        <w:rPr>
          <w:bCs/>
        </w:rPr>
        <w:t>Nwobodo</w:t>
      </w:r>
      <w:proofErr w:type="spellEnd"/>
      <w:r w:rsidRPr="000877F9">
        <w:rPr>
          <w:bCs/>
        </w:rPr>
        <w:t xml:space="preserve">, C. J., &amp; </w:t>
      </w:r>
      <w:proofErr w:type="spellStart"/>
      <w:r w:rsidRPr="000877F9">
        <w:rPr>
          <w:bCs/>
        </w:rPr>
        <w:t>Udoka</w:t>
      </w:r>
      <w:proofErr w:type="spellEnd"/>
      <w:r w:rsidRPr="000877F9">
        <w:rPr>
          <w:bCs/>
        </w:rPr>
        <w:t xml:space="preserve">, C. E. (2025). Evaluating technology integration in teaching and learning: A survey of public senior secondary schools in Rivers State, Nigeria. </w:t>
      </w:r>
      <w:r w:rsidRPr="000877F9">
        <w:rPr>
          <w:bCs/>
          <w:i/>
          <w:iCs/>
        </w:rPr>
        <w:t>African Journal of Humanities and Contemporary Education Research, 20</w:t>
      </w:r>
      <w:r w:rsidRPr="000877F9">
        <w:rPr>
          <w:bCs/>
        </w:rPr>
        <w:t>(1), 19–40. https://doi.org/10.62154/ajhcer.2025.020.01012</w:t>
      </w:r>
    </w:p>
    <w:p w:rsidR="00621844" w:rsidRPr="000877F9" w:rsidRDefault="00621844" w:rsidP="003A4E68">
      <w:pPr>
        <w:spacing w:after="240"/>
        <w:ind w:left="720" w:hanging="720"/>
        <w:contextualSpacing/>
        <w:jc w:val="both"/>
        <w:rPr>
          <w:bCs/>
        </w:rPr>
      </w:pPr>
      <w:proofErr w:type="spellStart"/>
      <w:r w:rsidRPr="000877F9">
        <w:rPr>
          <w:bCs/>
        </w:rPr>
        <w:t>Nwoye</w:t>
      </w:r>
      <w:proofErr w:type="spellEnd"/>
      <w:r w:rsidRPr="000877F9">
        <w:rPr>
          <w:bCs/>
        </w:rPr>
        <w:t xml:space="preserve">, C. O., </w:t>
      </w:r>
      <w:proofErr w:type="spellStart"/>
      <w:r w:rsidRPr="000877F9">
        <w:rPr>
          <w:bCs/>
        </w:rPr>
        <w:t>Nwosu</w:t>
      </w:r>
      <w:proofErr w:type="spellEnd"/>
      <w:r w:rsidRPr="000877F9">
        <w:rPr>
          <w:bCs/>
        </w:rPr>
        <w:t xml:space="preserve">, K. C., &amp; </w:t>
      </w:r>
      <w:proofErr w:type="spellStart"/>
      <w:r w:rsidRPr="000877F9">
        <w:rPr>
          <w:bCs/>
        </w:rPr>
        <w:t>Okoroji</w:t>
      </w:r>
      <w:proofErr w:type="spellEnd"/>
      <w:r w:rsidRPr="000877F9">
        <w:rPr>
          <w:bCs/>
        </w:rPr>
        <w:t xml:space="preserve">, N. O. (2024). Artificial intelligence and transformation of the education sector: A study of public secondary schools in </w:t>
      </w:r>
      <w:proofErr w:type="spellStart"/>
      <w:r w:rsidRPr="000877F9">
        <w:rPr>
          <w:bCs/>
        </w:rPr>
        <w:t>Anambra</w:t>
      </w:r>
      <w:proofErr w:type="spellEnd"/>
      <w:r w:rsidRPr="000877F9">
        <w:rPr>
          <w:bCs/>
        </w:rPr>
        <w:t xml:space="preserve"> State, Nigeria. </w:t>
      </w:r>
      <w:r w:rsidRPr="000877F9">
        <w:rPr>
          <w:bCs/>
          <w:i/>
          <w:iCs/>
        </w:rPr>
        <w:t>International Journal of Academic and Applied Research, 8</w:t>
      </w:r>
      <w:r w:rsidRPr="000877F9">
        <w:rPr>
          <w:bCs/>
        </w:rPr>
        <w:t>(10), 77–83.</w:t>
      </w:r>
    </w:p>
    <w:p w:rsidR="00B45D97" w:rsidRPr="000877F9" w:rsidRDefault="00B45D97" w:rsidP="003A4E68">
      <w:pPr>
        <w:spacing w:after="240"/>
        <w:ind w:left="720" w:hanging="720"/>
        <w:contextualSpacing/>
        <w:jc w:val="both"/>
        <w:rPr>
          <w:bCs/>
        </w:rPr>
      </w:pPr>
      <w:proofErr w:type="spellStart"/>
      <w:r w:rsidRPr="000877F9">
        <w:rPr>
          <w:bCs/>
        </w:rPr>
        <w:t>Nwuke</w:t>
      </w:r>
      <w:proofErr w:type="spellEnd"/>
      <w:r w:rsidRPr="000877F9">
        <w:rPr>
          <w:bCs/>
        </w:rPr>
        <w:t xml:space="preserve">, T. J., &amp; </w:t>
      </w:r>
      <w:proofErr w:type="spellStart"/>
      <w:r w:rsidRPr="000877F9">
        <w:rPr>
          <w:bCs/>
        </w:rPr>
        <w:t>Yellowe</w:t>
      </w:r>
      <w:proofErr w:type="spellEnd"/>
      <w:r w:rsidRPr="000877F9">
        <w:rPr>
          <w:bCs/>
        </w:rPr>
        <w:t>, A. N. (2025). Managing education in Nigeria and the emerging technologies in the 21st century classroom. </w:t>
      </w:r>
      <w:r w:rsidRPr="000877F9">
        <w:rPr>
          <w:bCs/>
          <w:i/>
          <w:iCs/>
        </w:rPr>
        <w:t>World Journal of Innovation and Modern Technology</w:t>
      </w:r>
      <w:r w:rsidRPr="000877F9">
        <w:rPr>
          <w:bCs/>
        </w:rPr>
        <w:t>, </w:t>
      </w:r>
      <w:r w:rsidRPr="000877F9">
        <w:rPr>
          <w:bCs/>
          <w:i/>
          <w:iCs/>
        </w:rPr>
        <w:t>9</w:t>
      </w:r>
      <w:r w:rsidRPr="000877F9">
        <w:rPr>
          <w:bCs/>
        </w:rPr>
        <w:t>(1), 1-14. https://doi.org/10.56201/ijssmr.v8.no1.2022.pg32.40</w:t>
      </w:r>
    </w:p>
    <w:p w:rsidR="00665DE9" w:rsidRPr="000877F9" w:rsidRDefault="00665DE9" w:rsidP="003A4E68">
      <w:pPr>
        <w:spacing w:after="240"/>
        <w:ind w:left="720" w:hanging="720"/>
        <w:contextualSpacing/>
        <w:jc w:val="both"/>
        <w:rPr>
          <w:bCs/>
        </w:rPr>
      </w:pPr>
      <w:proofErr w:type="spellStart"/>
      <w:r w:rsidRPr="000877F9">
        <w:rPr>
          <w:bCs/>
        </w:rPr>
        <w:lastRenderedPageBreak/>
        <w:t>Obed-Chukwuka</w:t>
      </w:r>
      <w:proofErr w:type="spellEnd"/>
      <w:r w:rsidRPr="000877F9">
        <w:rPr>
          <w:bCs/>
        </w:rPr>
        <w:t xml:space="preserve">, A. N. (2025). Revitalizing secondary education for sustainable development and economic growth in Nigeria. </w:t>
      </w:r>
      <w:r w:rsidRPr="000877F9">
        <w:rPr>
          <w:bCs/>
          <w:i/>
          <w:iCs/>
        </w:rPr>
        <w:t>International Journal of Educational Management, 1</w:t>
      </w:r>
      <w:r w:rsidRPr="000877F9">
        <w:rPr>
          <w:bCs/>
        </w:rPr>
        <w:t>(2), 313–324.</w:t>
      </w:r>
    </w:p>
    <w:p w:rsidR="00B45D97" w:rsidRPr="000877F9" w:rsidRDefault="00B45D97" w:rsidP="003A4E68">
      <w:pPr>
        <w:spacing w:after="240"/>
        <w:ind w:left="720" w:hanging="720"/>
        <w:contextualSpacing/>
        <w:jc w:val="both"/>
        <w:rPr>
          <w:bCs/>
        </w:rPr>
      </w:pPr>
      <w:proofErr w:type="spellStart"/>
      <w:r w:rsidRPr="000877F9">
        <w:rPr>
          <w:bCs/>
        </w:rPr>
        <w:t>Okolo</w:t>
      </w:r>
      <w:proofErr w:type="spellEnd"/>
      <w:r w:rsidRPr="000877F9">
        <w:rPr>
          <w:bCs/>
        </w:rPr>
        <w:t xml:space="preserve">, M. A. (2019). Assessment of the availability and utilization of information communication technology (ICT) resources in public and private secondary schools in Abuja, Nigeria. </w:t>
      </w:r>
      <w:r w:rsidRPr="000877F9">
        <w:rPr>
          <w:bCs/>
          <w:i/>
          <w:iCs/>
        </w:rPr>
        <w:t>International Journal of Scientific and Research Publications, 9</w:t>
      </w:r>
      <w:r w:rsidRPr="000877F9">
        <w:rPr>
          <w:bCs/>
        </w:rPr>
        <w:t xml:space="preserve">(2), 8613. </w:t>
      </w:r>
      <w:hyperlink r:id="rId18" w:tgtFrame="_new" w:history="1">
        <w:r w:rsidRPr="000877F9">
          <w:rPr>
            <w:rStyle w:val="Hyperlink"/>
            <w:bCs/>
            <w:color w:val="auto"/>
            <w:u w:val="none"/>
          </w:rPr>
          <w:t>https://doi.org/10.29322/IJSRP.9.02.2019.p8613</w:t>
        </w:r>
      </w:hyperlink>
    </w:p>
    <w:p w:rsidR="00B45D97" w:rsidRPr="000877F9" w:rsidRDefault="00B45D97" w:rsidP="003A4E68">
      <w:pPr>
        <w:spacing w:after="240"/>
        <w:ind w:left="720" w:hanging="720"/>
        <w:contextualSpacing/>
        <w:jc w:val="both"/>
        <w:rPr>
          <w:bCs/>
        </w:rPr>
      </w:pPr>
      <w:proofErr w:type="spellStart"/>
      <w:r w:rsidRPr="000877F9">
        <w:rPr>
          <w:bCs/>
        </w:rPr>
        <w:t>Okoye</w:t>
      </w:r>
      <w:proofErr w:type="spellEnd"/>
      <w:r w:rsidRPr="000877F9">
        <w:rPr>
          <w:bCs/>
        </w:rPr>
        <w:t xml:space="preserve">, C. M., &amp; </w:t>
      </w:r>
      <w:proofErr w:type="spellStart"/>
      <w:r w:rsidRPr="000877F9">
        <w:rPr>
          <w:bCs/>
        </w:rPr>
        <w:t>Nwosu</w:t>
      </w:r>
      <w:proofErr w:type="spellEnd"/>
      <w:r w:rsidRPr="000877F9">
        <w:rPr>
          <w:bCs/>
        </w:rPr>
        <w:t xml:space="preserve">, P. E. (2013). A comparative assessment of computer literacy of private and public secondary school students in Lagos State, Nigeria. </w:t>
      </w:r>
      <w:r w:rsidRPr="000877F9">
        <w:rPr>
          <w:bCs/>
          <w:i/>
          <w:iCs/>
        </w:rPr>
        <w:t>International Journal of Education and Development Using Information and Communication Technology, 9</w:t>
      </w:r>
      <w:r w:rsidRPr="000877F9">
        <w:rPr>
          <w:bCs/>
        </w:rPr>
        <w:t>(1), 23–36. https://www.academia.edu/114812793</w:t>
      </w:r>
    </w:p>
    <w:p w:rsidR="00621844" w:rsidRPr="000877F9" w:rsidRDefault="00621844" w:rsidP="003A4E68">
      <w:pPr>
        <w:spacing w:after="240"/>
        <w:ind w:left="720" w:hanging="720"/>
        <w:contextualSpacing/>
        <w:jc w:val="both"/>
        <w:rPr>
          <w:bCs/>
        </w:rPr>
      </w:pPr>
      <w:proofErr w:type="spellStart"/>
      <w:r w:rsidRPr="000877F9">
        <w:rPr>
          <w:bCs/>
        </w:rPr>
        <w:t>Olaiya</w:t>
      </w:r>
      <w:proofErr w:type="spellEnd"/>
      <w:r w:rsidRPr="000877F9">
        <w:rPr>
          <w:bCs/>
        </w:rPr>
        <w:t xml:space="preserve">, S. M., </w:t>
      </w:r>
      <w:proofErr w:type="spellStart"/>
      <w:r w:rsidRPr="000877F9">
        <w:rPr>
          <w:bCs/>
        </w:rPr>
        <w:t>Ajala</w:t>
      </w:r>
      <w:proofErr w:type="spellEnd"/>
      <w:r w:rsidRPr="000877F9">
        <w:rPr>
          <w:bCs/>
        </w:rPr>
        <w:t xml:space="preserve">, I. R., </w:t>
      </w:r>
      <w:proofErr w:type="spellStart"/>
      <w:r w:rsidRPr="000877F9">
        <w:rPr>
          <w:bCs/>
        </w:rPr>
        <w:t>Azeez</w:t>
      </w:r>
      <w:proofErr w:type="spellEnd"/>
      <w:r w:rsidRPr="000877F9">
        <w:rPr>
          <w:bCs/>
        </w:rPr>
        <w:t xml:space="preserve">, S. Q., </w:t>
      </w:r>
      <w:proofErr w:type="spellStart"/>
      <w:r w:rsidRPr="000877F9">
        <w:rPr>
          <w:bCs/>
        </w:rPr>
        <w:t>Taiwo</w:t>
      </w:r>
      <w:proofErr w:type="spellEnd"/>
      <w:r w:rsidRPr="000877F9">
        <w:rPr>
          <w:bCs/>
        </w:rPr>
        <w:t xml:space="preserve">, E. A., &amp; </w:t>
      </w:r>
      <w:proofErr w:type="spellStart"/>
      <w:r w:rsidRPr="000877F9">
        <w:rPr>
          <w:bCs/>
        </w:rPr>
        <w:t>Adetoluwa</w:t>
      </w:r>
      <w:proofErr w:type="spellEnd"/>
      <w:r w:rsidRPr="000877F9">
        <w:rPr>
          <w:bCs/>
        </w:rPr>
        <w:t xml:space="preserve">, O. O. (2025). Assessment of teachers’ awareness on integration of artificial intelligence technology for instructional delivery among secondary schools in </w:t>
      </w:r>
      <w:proofErr w:type="spellStart"/>
      <w:r w:rsidRPr="000877F9">
        <w:rPr>
          <w:bCs/>
        </w:rPr>
        <w:t>Osun</w:t>
      </w:r>
      <w:proofErr w:type="spellEnd"/>
      <w:r w:rsidRPr="000877F9">
        <w:rPr>
          <w:bCs/>
        </w:rPr>
        <w:t xml:space="preserve"> State, Nigeria. </w:t>
      </w:r>
      <w:r w:rsidRPr="000877F9">
        <w:rPr>
          <w:bCs/>
          <w:i/>
          <w:iCs/>
        </w:rPr>
        <w:t>Faculty of Education Journal</w:t>
      </w:r>
      <w:r w:rsidRPr="000877F9">
        <w:rPr>
          <w:bCs/>
        </w:rPr>
        <w:t xml:space="preserve">, 8(1). </w:t>
      </w:r>
      <w:hyperlink r:id="rId19" w:tgtFrame="_new" w:history="1">
        <w:r w:rsidRPr="000877F9">
          <w:rPr>
            <w:rStyle w:val="Hyperlink"/>
            <w:bCs/>
            <w:color w:val="auto"/>
            <w:u w:val="none"/>
          </w:rPr>
          <w:t>https://doi.org/10.64348/zije.2025118</w:t>
        </w:r>
      </w:hyperlink>
    </w:p>
    <w:p w:rsidR="00B45D97" w:rsidRPr="000877F9" w:rsidRDefault="00B45D97" w:rsidP="003A4E68">
      <w:pPr>
        <w:spacing w:after="240"/>
        <w:ind w:left="720" w:hanging="720"/>
        <w:contextualSpacing/>
        <w:jc w:val="both"/>
        <w:rPr>
          <w:bCs/>
        </w:rPr>
      </w:pPr>
      <w:proofErr w:type="spellStart"/>
      <w:r w:rsidRPr="000877F9">
        <w:rPr>
          <w:bCs/>
        </w:rPr>
        <w:t>Onuyi</w:t>
      </w:r>
      <w:proofErr w:type="spellEnd"/>
      <w:r w:rsidRPr="000877F9">
        <w:rPr>
          <w:bCs/>
        </w:rPr>
        <w:t xml:space="preserve">, A. B. (2024). Information and communication technology (ICT): Availability and effects on secondary school students’ academic performance in </w:t>
      </w:r>
      <w:proofErr w:type="spellStart"/>
      <w:r w:rsidRPr="000877F9">
        <w:rPr>
          <w:bCs/>
        </w:rPr>
        <w:t>Kogi</w:t>
      </w:r>
      <w:proofErr w:type="spellEnd"/>
      <w:r w:rsidRPr="000877F9">
        <w:rPr>
          <w:bCs/>
        </w:rPr>
        <w:t xml:space="preserve"> State, Nigeria. </w:t>
      </w:r>
      <w:r w:rsidRPr="000877F9">
        <w:rPr>
          <w:bCs/>
          <w:i/>
          <w:iCs/>
        </w:rPr>
        <w:t>Nigerian Online Journal of Educational Sciences and Technology, 6</w:t>
      </w:r>
      <w:r w:rsidRPr="000877F9">
        <w:rPr>
          <w:bCs/>
        </w:rPr>
        <w:t xml:space="preserve">(1). </w:t>
      </w:r>
    </w:p>
    <w:p w:rsidR="00B45D97" w:rsidRPr="000877F9" w:rsidRDefault="00B45D97" w:rsidP="003A4E68">
      <w:pPr>
        <w:spacing w:after="240"/>
        <w:ind w:left="720" w:hanging="720"/>
        <w:contextualSpacing/>
        <w:jc w:val="both"/>
        <w:rPr>
          <w:bCs/>
        </w:rPr>
      </w:pPr>
      <w:r w:rsidRPr="000877F9">
        <w:rPr>
          <w:bCs/>
        </w:rPr>
        <w:t xml:space="preserve">Orji, S. C., &amp; </w:t>
      </w:r>
      <w:proofErr w:type="spellStart"/>
      <w:r w:rsidRPr="000877F9">
        <w:rPr>
          <w:bCs/>
        </w:rPr>
        <w:t>Ukeh</w:t>
      </w:r>
      <w:proofErr w:type="spellEnd"/>
      <w:r w:rsidRPr="000877F9">
        <w:rPr>
          <w:bCs/>
        </w:rPr>
        <w:t xml:space="preserve">, E. C. (2022). ICT integration in the development of Nigerian educational system: Challenges and prospects. </w:t>
      </w:r>
      <w:r w:rsidRPr="000877F9">
        <w:rPr>
          <w:bCs/>
          <w:i/>
          <w:iCs/>
        </w:rPr>
        <w:t>Journal of Education and Society, 12</w:t>
      </w:r>
      <w:r w:rsidRPr="000877F9">
        <w:rPr>
          <w:bCs/>
        </w:rPr>
        <w:t>(1), 2250–2259.</w:t>
      </w:r>
    </w:p>
    <w:p w:rsidR="00B45D97" w:rsidRPr="000877F9" w:rsidRDefault="00B45D97" w:rsidP="003A4E68">
      <w:pPr>
        <w:spacing w:after="240"/>
        <w:ind w:left="720" w:hanging="720"/>
        <w:contextualSpacing/>
        <w:jc w:val="both"/>
        <w:rPr>
          <w:bCs/>
        </w:rPr>
      </w:pPr>
      <w:proofErr w:type="spellStart"/>
      <w:r w:rsidRPr="000877F9">
        <w:rPr>
          <w:bCs/>
        </w:rPr>
        <w:t>Osunwusi</w:t>
      </w:r>
      <w:proofErr w:type="spellEnd"/>
      <w:r w:rsidRPr="000877F9">
        <w:rPr>
          <w:bCs/>
        </w:rPr>
        <w:t xml:space="preserve">, A. O., &amp; </w:t>
      </w:r>
      <w:proofErr w:type="spellStart"/>
      <w:r w:rsidRPr="000877F9">
        <w:rPr>
          <w:bCs/>
        </w:rPr>
        <w:t>Abifarin</w:t>
      </w:r>
      <w:proofErr w:type="spellEnd"/>
      <w:r w:rsidRPr="000877F9">
        <w:rPr>
          <w:bCs/>
        </w:rPr>
        <w:t xml:space="preserve">, M. S. (2013). </w:t>
      </w:r>
      <w:r w:rsidRPr="000877F9">
        <w:rPr>
          <w:bCs/>
          <w:iCs/>
        </w:rPr>
        <w:t>A comparative assessment of computer literacy of private and public secondary school students in Lagos State, Nigeria</w:t>
      </w:r>
      <w:r w:rsidRPr="000877F9">
        <w:rPr>
          <w:bCs/>
          <w:i/>
          <w:iCs/>
        </w:rPr>
        <w:t>.</w:t>
      </w:r>
      <w:r w:rsidRPr="000877F9">
        <w:rPr>
          <w:bCs/>
        </w:rPr>
        <w:t xml:space="preserve"> </w:t>
      </w:r>
      <w:r w:rsidRPr="000877F9">
        <w:rPr>
          <w:bCs/>
          <w:i/>
        </w:rPr>
        <w:t>Educational Research and Reviews,</w:t>
      </w:r>
      <w:r w:rsidRPr="000877F9">
        <w:rPr>
          <w:bCs/>
        </w:rPr>
        <w:t xml:space="preserve"> 8(12), 881–889. https://doi.org/10.5897/ERR2013.1440</w:t>
      </w:r>
    </w:p>
    <w:p w:rsidR="00B45D97" w:rsidRPr="000877F9" w:rsidRDefault="00B45D97" w:rsidP="003A4E68">
      <w:pPr>
        <w:spacing w:after="240"/>
        <w:ind w:left="720" w:hanging="720"/>
        <w:contextualSpacing/>
        <w:jc w:val="both"/>
        <w:rPr>
          <w:bCs/>
        </w:rPr>
      </w:pPr>
      <w:proofErr w:type="spellStart"/>
      <w:r w:rsidRPr="000877F9">
        <w:rPr>
          <w:bCs/>
        </w:rPr>
        <w:t>Patrobas</w:t>
      </w:r>
      <w:proofErr w:type="spellEnd"/>
      <w:r w:rsidRPr="000877F9">
        <w:rPr>
          <w:bCs/>
        </w:rPr>
        <w:t xml:space="preserve">, M., </w:t>
      </w:r>
      <w:proofErr w:type="spellStart"/>
      <w:r w:rsidRPr="000877F9">
        <w:rPr>
          <w:bCs/>
        </w:rPr>
        <w:t>Machumu</w:t>
      </w:r>
      <w:proofErr w:type="spellEnd"/>
      <w:r w:rsidRPr="000877F9">
        <w:rPr>
          <w:bCs/>
        </w:rPr>
        <w:t xml:space="preserve">, H. J., &amp; </w:t>
      </w:r>
      <w:proofErr w:type="spellStart"/>
      <w:r w:rsidRPr="000877F9">
        <w:rPr>
          <w:bCs/>
        </w:rPr>
        <w:t>Mtawa</w:t>
      </w:r>
      <w:proofErr w:type="spellEnd"/>
      <w:r w:rsidRPr="000877F9">
        <w:rPr>
          <w:bCs/>
        </w:rPr>
        <w:t>, N. (2023). Digital skills and learning in Tanzania secondary schools: Students and teachers’ influence. </w:t>
      </w:r>
      <w:r w:rsidRPr="000877F9">
        <w:rPr>
          <w:bCs/>
          <w:i/>
          <w:iCs/>
        </w:rPr>
        <w:t>Research Gate</w:t>
      </w:r>
      <w:r w:rsidRPr="000877F9">
        <w:rPr>
          <w:bCs/>
        </w:rPr>
        <w:t>.</w:t>
      </w:r>
    </w:p>
    <w:p w:rsidR="00B45D97" w:rsidRPr="000877F9" w:rsidRDefault="00B45D97" w:rsidP="003A4E68">
      <w:pPr>
        <w:spacing w:after="240"/>
        <w:ind w:left="720" w:hanging="720"/>
        <w:contextualSpacing/>
        <w:jc w:val="both"/>
        <w:rPr>
          <w:rStyle w:val="Hyperlink"/>
          <w:bCs/>
          <w:color w:val="auto"/>
          <w:u w:val="none"/>
        </w:rPr>
      </w:pPr>
      <w:proofErr w:type="spellStart"/>
      <w:r w:rsidRPr="000877F9">
        <w:rPr>
          <w:bCs/>
        </w:rPr>
        <w:t>Rana</w:t>
      </w:r>
      <w:proofErr w:type="spellEnd"/>
      <w:r w:rsidRPr="000877F9">
        <w:rPr>
          <w:bCs/>
        </w:rPr>
        <w:t xml:space="preserve">, M. M., </w:t>
      </w:r>
      <w:proofErr w:type="spellStart"/>
      <w:r w:rsidRPr="000877F9">
        <w:rPr>
          <w:bCs/>
        </w:rPr>
        <w:t>Siddiqee</w:t>
      </w:r>
      <w:proofErr w:type="spellEnd"/>
      <w:r w:rsidRPr="000877F9">
        <w:rPr>
          <w:bCs/>
        </w:rPr>
        <w:t xml:space="preserve">, M. S., </w:t>
      </w:r>
      <w:proofErr w:type="spellStart"/>
      <w:r w:rsidRPr="000877F9">
        <w:rPr>
          <w:bCs/>
        </w:rPr>
        <w:t>Sakib</w:t>
      </w:r>
      <w:proofErr w:type="spellEnd"/>
      <w:r w:rsidRPr="000877F9">
        <w:rPr>
          <w:bCs/>
        </w:rPr>
        <w:t xml:space="preserve">, M. N., &amp; </w:t>
      </w:r>
      <w:proofErr w:type="spellStart"/>
      <w:r w:rsidRPr="000877F9">
        <w:rPr>
          <w:bCs/>
        </w:rPr>
        <w:t>Ahamed</w:t>
      </w:r>
      <w:proofErr w:type="spellEnd"/>
      <w:r w:rsidRPr="000877F9">
        <w:rPr>
          <w:bCs/>
        </w:rPr>
        <w:t xml:space="preserve">, M. R. (2024). </w:t>
      </w:r>
      <w:r w:rsidRPr="000877F9">
        <w:rPr>
          <w:bCs/>
          <w:iCs/>
        </w:rPr>
        <w:t>Assessing AI adoption in developing country academia: A trust and privacy-augmented UTAUT framework</w:t>
      </w:r>
      <w:r w:rsidRPr="000877F9">
        <w:rPr>
          <w:bCs/>
        </w:rPr>
        <w:t xml:space="preserve">. </w:t>
      </w:r>
      <w:proofErr w:type="spellStart"/>
      <w:r w:rsidRPr="000877F9">
        <w:rPr>
          <w:bCs/>
          <w:i/>
        </w:rPr>
        <w:t>Heliyon</w:t>
      </w:r>
      <w:proofErr w:type="spellEnd"/>
      <w:r w:rsidRPr="000877F9">
        <w:rPr>
          <w:bCs/>
          <w:i/>
        </w:rPr>
        <w:t>,</w:t>
      </w:r>
      <w:r w:rsidRPr="000877F9">
        <w:rPr>
          <w:bCs/>
        </w:rPr>
        <w:t xml:space="preserve"> 10(18), e37569. </w:t>
      </w:r>
      <w:hyperlink r:id="rId20" w:tgtFrame="_new" w:history="1">
        <w:r w:rsidRPr="000877F9">
          <w:rPr>
            <w:rStyle w:val="Hyperlink"/>
            <w:bCs/>
            <w:color w:val="auto"/>
            <w:u w:val="none"/>
          </w:rPr>
          <w:t>https://doi.org/10.1016/j.heliyon.2024.e37569</w:t>
        </w:r>
      </w:hyperlink>
    </w:p>
    <w:p w:rsidR="00B45D97" w:rsidRPr="000877F9" w:rsidRDefault="00B45D97" w:rsidP="003A4E68">
      <w:pPr>
        <w:spacing w:after="240"/>
        <w:ind w:left="720" w:hanging="720"/>
        <w:contextualSpacing/>
        <w:jc w:val="both"/>
        <w:rPr>
          <w:bCs/>
        </w:rPr>
      </w:pPr>
      <w:proofErr w:type="spellStart"/>
      <w:r w:rsidRPr="000877F9">
        <w:rPr>
          <w:bCs/>
        </w:rPr>
        <w:t>Ukaoha</w:t>
      </w:r>
      <w:proofErr w:type="spellEnd"/>
      <w:r w:rsidRPr="000877F9">
        <w:rPr>
          <w:bCs/>
        </w:rPr>
        <w:t xml:space="preserve">, K. C., </w:t>
      </w:r>
      <w:proofErr w:type="spellStart"/>
      <w:r w:rsidRPr="000877F9">
        <w:rPr>
          <w:bCs/>
        </w:rPr>
        <w:t>Nwankwo</w:t>
      </w:r>
      <w:proofErr w:type="spellEnd"/>
      <w:r w:rsidRPr="000877F9">
        <w:rPr>
          <w:bCs/>
        </w:rPr>
        <w:t xml:space="preserve">, W. N., </w:t>
      </w:r>
      <w:proofErr w:type="spellStart"/>
      <w:r w:rsidRPr="000877F9">
        <w:rPr>
          <w:bCs/>
        </w:rPr>
        <w:t>Onoshakpor</w:t>
      </w:r>
      <w:proofErr w:type="spellEnd"/>
      <w:r w:rsidRPr="000877F9">
        <w:rPr>
          <w:bCs/>
        </w:rPr>
        <w:t xml:space="preserve">, R., </w:t>
      </w:r>
      <w:proofErr w:type="spellStart"/>
      <w:r w:rsidRPr="000877F9">
        <w:rPr>
          <w:bCs/>
        </w:rPr>
        <w:t>Acheme</w:t>
      </w:r>
      <w:proofErr w:type="spellEnd"/>
      <w:r w:rsidRPr="000877F9">
        <w:rPr>
          <w:bCs/>
        </w:rPr>
        <w:t xml:space="preserve">, I. D., </w:t>
      </w:r>
      <w:proofErr w:type="spellStart"/>
      <w:r w:rsidRPr="000877F9">
        <w:rPr>
          <w:bCs/>
        </w:rPr>
        <w:t>Ugwunna</w:t>
      </w:r>
      <w:proofErr w:type="spellEnd"/>
      <w:r w:rsidRPr="000877F9">
        <w:rPr>
          <w:bCs/>
        </w:rPr>
        <w:t xml:space="preserve">, C., </w:t>
      </w:r>
      <w:proofErr w:type="spellStart"/>
      <w:r w:rsidRPr="000877F9">
        <w:rPr>
          <w:bCs/>
        </w:rPr>
        <w:t>Ekechukwu</w:t>
      </w:r>
      <w:proofErr w:type="spellEnd"/>
      <w:r w:rsidRPr="000877F9">
        <w:rPr>
          <w:bCs/>
        </w:rPr>
        <w:t xml:space="preserve">, C. P., &amp; </w:t>
      </w:r>
      <w:proofErr w:type="spellStart"/>
      <w:r w:rsidRPr="000877F9">
        <w:rPr>
          <w:bCs/>
        </w:rPr>
        <w:t>Otokiti</w:t>
      </w:r>
      <w:proofErr w:type="spellEnd"/>
      <w:r w:rsidRPr="000877F9">
        <w:rPr>
          <w:bCs/>
        </w:rPr>
        <w:t>, K. (2025). The impact of power supply on open and distance e-learning (</w:t>
      </w:r>
      <w:proofErr w:type="spellStart"/>
      <w:r w:rsidRPr="000877F9">
        <w:rPr>
          <w:bCs/>
        </w:rPr>
        <w:t>ODeL</w:t>
      </w:r>
      <w:proofErr w:type="spellEnd"/>
      <w:r w:rsidRPr="000877F9">
        <w:rPr>
          <w:bCs/>
        </w:rPr>
        <w:t xml:space="preserve">) infrastructure in Nigeria: Challenges and sustainable solutions. </w:t>
      </w:r>
      <w:r w:rsidRPr="000877F9">
        <w:rPr>
          <w:bCs/>
          <w:i/>
          <w:iCs/>
        </w:rPr>
        <w:t>Journal of Modern Science and Technology</w:t>
      </w:r>
      <w:r w:rsidRPr="000877F9">
        <w:rPr>
          <w:bCs/>
        </w:rPr>
        <w:t xml:space="preserve">, </w:t>
      </w:r>
      <w:r w:rsidRPr="000877F9">
        <w:rPr>
          <w:bCs/>
          <w:i/>
          <w:iCs/>
        </w:rPr>
        <w:t>1</w:t>
      </w:r>
      <w:r w:rsidRPr="000877F9">
        <w:rPr>
          <w:bCs/>
        </w:rPr>
        <w:t>(1), 119–132.</w:t>
      </w:r>
    </w:p>
    <w:p w:rsidR="00B45D97" w:rsidRPr="000877F9" w:rsidRDefault="00B45D97" w:rsidP="003A4E68">
      <w:pPr>
        <w:spacing w:after="240"/>
        <w:ind w:left="720" w:hanging="720"/>
        <w:contextualSpacing/>
        <w:jc w:val="both"/>
        <w:rPr>
          <w:bCs/>
        </w:rPr>
      </w:pPr>
      <w:proofErr w:type="spellStart"/>
      <w:r w:rsidRPr="000877F9">
        <w:rPr>
          <w:bCs/>
        </w:rPr>
        <w:t>Umennuihe</w:t>
      </w:r>
      <w:proofErr w:type="spellEnd"/>
      <w:r w:rsidRPr="000877F9">
        <w:rPr>
          <w:bCs/>
        </w:rPr>
        <w:t xml:space="preserve">, C. L., </w:t>
      </w:r>
      <w:proofErr w:type="spellStart"/>
      <w:r w:rsidRPr="000877F9">
        <w:rPr>
          <w:bCs/>
        </w:rPr>
        <w:t>Shu’ara</w:t>
      </w:r>
      <w:proofErr w:type="spellEnd"/>
      <w:r w:rsidRPr="000877F9">
        <w:rPr>
          <w:bCs/>
        </w:rPr>
        <w:t xml:space="preserve">, J., </w:t>
      </w:r>
      <w:proofErr w:type="spellStart"/>
      <w:r w:rsidRPr="000877F9">
        <w:rPr>
          <w:bCs/>
        </w:rPr>
        <w:t>Okechukwu</w:t>
      </w:r>
      <w:proofErr w:type="spellEnd"/>
      <w:r w:rsidRPr="000877F9">
        <w:rPr>
          <w:bCs/>
        </w:rPr>
        <w:t xml:space="preserve">, F. O., </w:t>
      </w:r>
      <w:proofErr w:type="spellStart"/>
      <w:r w:rsidRPr="000877F9">
        <w:rPr>
          <w:bCs/>
        </w:rPr>
        <w:t>Alutu</w:t>
      </w:r>
      <w:proofErr w:type="spellEnd"/>
      <w:r w:rsidRPr="000877F9">
        <w:rPr>
          <w:bCs/>
        </w:rPr>
        <w:t xml:space="preserve">, C. E., &amp; </w:t>
      </w:r>
      <w:proofErr w:type="spellStart"/>
      <w:r w:rsidRPr="000877F9">
        <w:rPr>
          <w:bCs/>
        </w:rPr>
        <w:t>Umennuihe</w:t>
      </w:r>
      <w:proofErr w:type="spellEnd"/>
      <w:r w:rsidRPr="000877F9">
        <w:rPr>
          <w:bCs/>
        </w:rPr>
        <w:t xml:space="preserve">, A. E. (2023). Availability and the extent of utilization of information communication technology among senior secondary school students in </w:t>
      </w:r>
      <w:proofErr w:type="spellStart"/>
      <w:r w:rsidRPr="000877F9">
        <w:rPr>
          <w:bCs/>
        </w:rPr>
        <w:t>Nsukka</w:t>
      </w:r>
      <w:proofErr w:type="spellEnd"/>
      <w:r w:rsidRPr="000877F9">
        <w:rPr>
          <w:bCs/>
        </w:rPr>
        <w:t xml:space="preserve"> local government area, Enugu State. </w:t>
      </w:r>
      <w:r w:rsidRPr="000877F9">
        <w:rPr>
          <w:bCs/>
          <w:i/>
          <w:iCs/>
        </w:rPr>
        <w:t xml:space="preserve">Journal </w:t>
      </w:r>
      <w:r w:rsidR="008E748E" w:rsidRPr="000877F9">
        <w:rPr>
          <w:bCs/>
          <w:i/>
          <w:iCs/>
        </w:rPr>
        <w:t>for</w:t>
      </w:r>
      <w:r w:rsidRPr="000877F9">
        <w:rPr>
          <w:bCs/>
          <w:i/>
          <w:iCs/>
        </w:rPr>
        <w:t xml:space="preserve"> Family &amp; Society Research</w:t>
      </w:r>
      <w:r w:rsidRPr="000877F9">
        <w:rPr>
          <w:bCs/>
        </w:rPr>
        <w:t>, </w:t>
      </w:r>
      <w:r w:rsidRPr="000877F9">
        <w:rPr>
          <w:bCs/>
          <w:i/>
          <w:iCs/>
        </w:rPr>
        <w:t>2</w:t>
      </w:r>
      <w:r w:rsidRPr="000877F9">
        <w:rPr>
          <w:bCs/>
        </w:rPr>
        <w:t>(1).</w:t>
      </w:r>
    </w:p>
    <w:p w:rsidR="00B45D97" w:rsidRPr="000877F9" w:rsidRDefault="00460CD5" w:rsidP="003A4E68">
      <w:pPr>
        <w:spacing w:after="240"/>
        <w:ind w:left="720" w:hanging="720"/>
        <w:contextualSpacing/>
        <w:jc w:val="both"/>
        <w:rPr>
          <w:bCs/>
        </w:rPr>
      </w:pPr>
      <w:proofErr w:type="spellStart"/>
      <w:r w:rsidRPr="000877F9">
        <w:rPr>
          <w:bCs/>
        </w:rPr>
        <w:t>Va</w:t>
      </w:r>
      <w:r w:rsidR="00B45D97" w:rsidRPr="000877F9">
        <w:rPr>
          <w:bCs/>
        </w:rPr>
        <w:t>rzaru</w:t>
      </w:r>
      <w:proofErr w:type="spellEnd"/>
      <w:r w:rsidR="00B45D97" w:rsidRPr="000877F9">
        <w:rPr>
          <w:bCs/>
        </w:rPr>
        <w:t xml:space="preserve">, A. A., &amp; </w:t>
      </w:r>
      <w:proofErr w:type="spellStart"/>
      <w:r w:rsidR="00B45D97" w:rsidRPr="000877F9">
        <w:rPr>
          <w:bCs/>
        </w:rPr>
        <w:t>Ghiță</w:t>
      </w:r>
      <w:proofErr w:type="spellEnd"/>
      <w:r w:rsidR="00B45D97" w:rsidRPr="000877F9">
        <w:rPr>
          <w:bCs/>
        </w:rPr>
        <w:t xml:space="preserve">, C. R. (2024). Assessing digital technologies’ adoption in Romanian secondary schools. </w:t>
      </w:r>
      <w:r w:rsidR="00B45D97" w:rsidRPr="000877F9">
        <w:rPr>
          <w:bCs/>
          <w:i/>
          <w:iCs/>
        </w:rPr>
        <w:t>Applied Sciences</w:t>
      </w:r>
      <w:r w:rsidR="00B45D97" w:rsidRPr="000877F9">
        <w:rPr>
          <w:bCs/>
        </w:rPr>
        <w:t xml:space="preserve">, </w:t>
      </w:r>
      <w:r w:rsidR="00B45D97" w:rsidRPr="000877F9">
        <w:rPr>
          <w:bCs/>
          <w:i/>
          <w:iCs/>
        </w:rPr>
        <w:t>15</w:t>
      </w:r>
      <w:r w:rsidR="00B45D97" w:rsidRPr="000877F9">
        <w:rPr>
          <w:bCs/>
        </w:rPr>
        <w:t>(11), 6157. https://doi.org/10.3390/app15116157</w:t>
      </w:r>
    </w:p>
    <w:p w:rsidR="00B45D97" w:rsidRPr="000877F9" w:rsidRDefault="00B45D97" w:rsidP="003A4E68">
      <w:pPr>
        <w:spacing w:after="240"/>
        <w:ind w:left="720" w:hanging="720"/>
        <w:contextualSpacing/>
        <w:jc w:val="both"/>
        <w:rPr>
          <w:rStyle w:val="Hyperlink"/>
          <w:bCs/>
          <w:color w:val="auto"/>
          <w:u w:val="none"/>
        </w:rPr>
      </w:pPr>
      <w:r w:rsidRPr="000877F9">
        <w:rPr>
          <w:bCs/>
        </w:rPr>
        <w:t xml:space="preserve">Wikipedia (2025). Omoku. </w:t>
      </w:r>
      <w:hyperlink r:id="rId21" w:history="1">
        <w:r w:rsidR="00AB2AEA" w:rsidRPr="000877F9">
          <w:rPr>
            <w:rStyle w:val="Hyperlink"/>
            <w:bCs/>
            <w:color w:val="auto"/>
            <w:u w:val="none"/>
          </w:rPr>
          <w:t>https://en.wikipedia.org/wiki/Omoku</w:t>
        </w:r>
      </w:hyperlink>
    </w:p>
    <w:p w:rsidR="005C22A2" w:rsidRPr="00901CC8" w:rsidRDefault="00460CD5" w:rsidP="00901CC8">
      <w:pPr>
        <w:spacing w:after="240"/>
        <w:ind w:left="720" w:hanging="720"/>
        <w:contextualSpacing/>
        <w:jc w:val="both"/>
        <w:rPr>
          <w:bCs/>
        </w:rPr>
      </w:pPr>
      <w:r w:rsidRPr="000877F9">
        <w:rPr>
          <w:bCs/>
        </w:rPr>
        <w:t xml:space="preserve">Zhang, Y., Liu, H., Chen, X., &amp; Wang, L. (2025). Generative artificial intelligence in secondary education: Applications and effects on students’ innovation skills and digital literacy. </w:t>
      </w:r>
      <w:r w:rsidRPr="000877F9">
        <w:rPr>
          <w:bCs/>
          <w:i/>
          <w:iCs/>
        </w:rPr>
        <w:t>PLOS ONE, 20</w:t>
      </w:r>
      <w:r w:rsidRPr="000877F9">
        <w:rPr>
          <w:bCs/>
        </w:rPr>
        <w:t xml:space="preserve">(5), e0323349. </w:t>
      </w:r>
      <w:hyperlink r:id="rId22" w:history="1">
        <w:r w:rsidR="00FA5D9B" w:rsidRPr="00E04AB1">
          <w:rPr>
            <w:rStyle w:val="Hyperlink"/>
            <w:bCs/>
          </w:rPr>
          <w:t>https://doi.org/10.1371/journal.pone.0323349</w:t>
        </w:r>
      </w:hyperlink>
    </w:p>
    <w:p w:rsidR="002E1F69" w:rsidRDefault="002E1F69" w:rsidP="005C22A2">
      <w:pPr>
        <w:rPr>
          <w:rFonts w:cstheme="minorHAnsi"/>
          <w:b/>
          <w:bCs/>
        </w:rPr>
      </w:pPr>
    </w:p>
    <w:p w:rsidR="002E1F69" w:rsidRDefault="002E1F69" w:rsidP="005C22A2">
      <w:pPr>
        <w:rPr>
          <w:rFonts w:cstheme="minorHAnsi"/>
          <w:b/>
          <w:bCs/>
        </w:rPr>
      </w:pPr>
    </w:p>
    <w:p w:rsidR="002E1F69" w:rsidRDefault="002E1F69" w:rsidP="005C22A2">
      <w:pPr>
        <w:rPr>
          <w:rFonts w:cstheme="minorHAnsi"/>
          <w:b/>
          <w:bCs/>
        </w:rPr>
      </w:pPr>
    </w:p>
    <w:p w:rsidR="002E1F69" w:rsidRDefault="002E1F69" w:rsidP="005C22A2">
      <w:pPr>
        <w:rPr>
          <w:rFonts w:cstheme="minorHAnsi"/>
          <w:b/>
          <w:bCs/>
        </w:rPr>
      </w:pPr>
    </w:p>
    <w:p w:rsidR="002E1F69" w:rsidRDefault="002E1F69" w:rsidP="005C22A2">
      <w:pPr>
        <w:rPr>
          <w:rFonts w:cstheme="minorHAnsi"/>
          <w:b/>
          <w:bCs/>
        </w:rPr>
      </w:pPr>
    </w:p>
    <w:p w:rsidR="002E1F69" w:rsidRDefault="002E1F69" w:rsidP="005C22A2">
      <w:pPr>
        <w:rPr>
          <w:rFonts w:cstheme="minorHAnsi"/>
          <w:b/>
          <w:bCs/>
        </w:rPr>
      </w:pPr>
    </w:p>
    <w:sectPr w:rsidR="002E1F69" w:rsidSect="00F85C9D">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1E" w:rsidRDefault="0078471E" w:rsidP="00A930FA">
      <w:r>
        <w:separator/>
      </w:r>
    </w:p>
  </w:endnote>
  <w:endnote w:type="continuationSeparator" w:id="0">
    <w:p w:rsidR="0078471E" w:rsidRDefault="0078471E" w:rsidP="00A9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3854"/>
      <w:docPartObj>
        <w:docPartGallery w:val="Page Numbers (Bottom of Page)"/>
        <w:docPartUnique/>
      </w:docPartObj>
    </w:sdtPr>
    <w:sdtEndPr>
      <w:rPr>
        <w:noProof/>
      </w:rPr>
    </w:sdtEndPr>
    <w:sdtContent>
      <w:p w:rsidR="00FA5D9B" w:rsidRDefault="00FA5D9B">
        <w:pPr>
          <w:pStyle w:val="Footer"/>
          <w:jc w:val="center"/>
        </w:pPr>
        <w:r>
          <w:fldChar w:fldCharType="begin"/>
        </w:r>
        <w:r>
          <w:instrText xml:space="preserve"> PAGE   \* MERGEFORMAT </w:instrText>
        </w:r>
        <w:r>
          <w:fldChar w:fldCharType="separate"/>
        </w:r>
        <w:r w:rsidR="00F85C9D">
          <w:rPr>
            <w:noProof/>
          </w:rPr>
          <w:t>18</w:t>
        </w:r>
        <w:r>
          <w:rPr>
            <w:noProof/>
          </w:rPr>
          <w:fldChar w:fldCharType="end"/>
        </w:r>
      </w:p>
    </w:sdtContent>
  </w:sdt>
  <w:p w:rsidR="00FA5D9B" w:rsidRDefault="00FA5D9B">
    <w:pPr>
      <w:pStyle w:val="Footer"/>
    </w:pPr>
  </w:p>
  <w:p w:rsidR="00FA5D9B" w:rsidRDefault="00FA5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1E" w:rsidRDefault="0078471E" w:rsidP="00A930FA">
      <w:r>
        <w:separator/>
      </w:r>
    </w:p>
  </w:footnote>
  <w:footnote w:type="continuationSeparator" w:id="0">
    <w:p w:rsidR="0078471E" w:rsidRDefault="0078471E" w:rsidP="00A93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188"/>
    <w:multiLevelType w:val="multilevel"/>
    <w:tmpl w:val="BB0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306EA"/>
    <w:multiLevelType w:val="hybridMultilevel"/>
    <w:tmpl w:val="B66E29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033C8"/>
    <w:multiLevelType w:val="multilevel"/>
    <w:tmpl w:val="723E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347CF"/>
    <w:multiLevelType w:val="multilevel"/>
    <w:tmpl w:val="2034D2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A713BC6"/>
    <w:multiLevelType w:val="multilevel"/>
    <w:tmpl w:val="96AA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85D8F"/>
    <w:multiLevelType w:val="multilevel"/>
    <w:tmpl w:val="DE8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C464E"/>
    <w:multiLevelType w:val="multilevel"/>
    <w:tmpl w:val="C33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912CE"/>
    <w:multiLevelType w:val="hybridMultilevel"/>
    <w:tmpl w:val="5F6C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6676E5"/>
    <w:multiLevelType w:val="hybridMultilevel"/>
    <w:tmpl w:val="08865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6F0317"/>
    <w:multiLevelType w:val="hybridMultilevel"/>
    <w:tmpl w:val="71FC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500EFA"/>
    <w:multiLevelType w:val="multilevel"/>
    <w:tmpl w:val="8EA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C3392"/>
    <w:multiLevelType w:val="multilevel"/>
    <w:tmpl w:val="3F68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D171CD"/>
    <w:multiLevelType w:val="hybridMultilevel"/>
    <w:tmpl w:val="4B2EA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174C00"/>
    <w:multiLevelType w:val="multilevel"/>
    <w:tmpl w:val="D968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A141C"/>
    <w:multiLevelType w:val="multilevel"/>
    <w:tmpl w:val="5682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65A49"/>
    <w:multiLevelType w:val="hybridMultilevel"/>
    <w:tmpl w:val="E9981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B93975"/>
    <w:multiLevelType w:val="multilevel"/>
    <w:tmpl w:val="079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29326F"/>
    <w:multiLevelType w:val="multilevel"/>
    <w:tmpl w:val="F36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943C5E"/>
    <w:multiLevelType w:val="multilevel"/>
    <w:tmpl w:val="21B2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311725"/>
    <w:multiLevelType w:val="multilevel"/>
    <w:tmpl w:val="57FA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3039B0"/>
    <w:multiLevelType w:val="hybridMultilevel"/>
    <w:tmpl w:val="FDD695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513D57"/>
    <w:multiLevelType w:val="hybridMultilevel"/>
    <w:tmpl w:val="EC72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96B7F"/>
    <w:multiLevelType w:val="multilevel"/>
    <w:tmpl w:val="5208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0073C"/>
    <w:multiLevelType w:val="hybridMultilevel"/>
    <w:tmpl w:val="7B3E6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302324"/>
    <w:multiLevelType w:val="multilevel"/>
    <w:tmpl w:val="A558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406120"/>
    <w:multiLevelType w:val="hybridMultilevel"/>
    <w:tmpl w:val="AA028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8A4519"/>
    <w:multiLevelType w:val="multilevel"/>
    <w:tmpl w:val="103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0C1B22"/>
    <w:multiLevelType w:val="multilevel"/>
    <w:tmpl w:val="579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711E20"/>
    <w:multiLevelType w:val="hybridMultilevel"/>
    <w:tmpl w:val="B456F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8360BED"/>
    <w:multiLevelType w:val="hybridMultilevel"/>
    <w:tmpl w:val="4D8C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43760F"/>
    <w:multiLevelType w:val="hybridMultilevel"/>
    <w:tmpl w:val="55E224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C5F1C29"/>
    <w:multiLevelType w:val="hybridMultilevel"/>
    <w:tmpl w:val="EF5AF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ED44EED"/>
    <w:multiLevelType w:val="multilevel"/>
    <w:tmpl w:val="591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A955A2"/>
    <w:multiLevelType w:val="hybridMultilevel"/>
    <w:tmpl w:val="706421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414E54"/>
    <w:multiLevelType w:val="multilevel"/>
    <w:tmpl w:val="7C16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B37101"/>
    <w:multiLevelType w:val="multilevel"/>
    <w:tmpl w:val="0CB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A05905"/>
    <w:multiLevelType w:val="multilevel"/>
    <w:tmpl w:val="CE5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A04C2B"/>
    <w:multiLevelType w:val="multilevel"/>
    <w:tmpl w:val="84D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F71247"/>
    <w:multiLevelType w:val="multilevel"/>
    <w:tmpl w:val="D070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D344A8"/>
    <w:multiLevelType w:val="hybridMultilevel"/>
    <w:tmpl w:val="4EE88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FB86F81"/>
    <w:multiLevelType w:val="hybridMultilevel"/>
    <w:tmpl w:val="0DC45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14C6769"/>
    <w:multiLevelType w:val="hybridMultilevel"/>
    <w:tmpl w:val="9E4E8F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500941"/>
    <w:multiLevelType w:val="multilevel"/>
    <w:tmpl w:val="49A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392B9D"/>
    <w:multiLevelType w:val="hybridMultilevel"/>
    <w:tmpl w:val="0DDADB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C406C7"/>
    <w:multiLevelType w:val="hybridMultilevel"/>
    <w:tmpl w:val="35F427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C570DB1"/>
    <w:multiLevelType w:val="hybridMultilevel"/>
    <w:tmpl w:val="97FC12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003AA3"/>
    <w:multiLevelType w:val="hybridMultilevel"/>
    <w:tmpl w:val="67F22B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1"/>
  </w:num>
  <w:num w:numId="4">
    <w:abstractNumId w:val="33"/>
  </w:num>
  <w:num w:numId="5">
    <w:abstractNumId w:val="3"/>
  </w:num>
  <w:num w:numId="6">
    <w:abstractNumId w:val="8"/>
  </w:num>
  <w:num w:numId="7">
    <w:abstractNumId w:val="29"/>
  </w:num>
  <w:num w:numId="8">
    <w:abstractNumId w:val="44"/>
  </w:num>
  <w:num w:numId="9">
    <w:abstractNumId w:val="30"/>
  </w:num>
  <w:num w:numId="10">
    <w:abstractNumId w:val="46"/>
  </w:num>
  <w:num w:numId="11">
    <w:abstractNumId w:val="35"/>
  </w:num>
  <w:num w:numId="12">
    <w:abstractNumId w:val="7"/>
  </w:num>
  <w:num w:numId="13">
    <w:abstractNumId w:val="9"/>
  </w:num>
  <w:num w:numId="14">
    <w:abstractNumId w:val="21"/>
  </w:num>
  <w:num w:numId="15">
    <w:abstractNumId w:val="31"/>
  </w:num>
  <w:num w:numId="16">
    <w:abstractNumId w:val="15"/>
  </w:num>
  <w:num w:numId="17">
    <w:abstractNumId w:val="28"/>
  </w:num>
  <w:num w:numId="18">
    <w:abstractNumId w:val="40"/>
  </w:num>
  <w:num w:numId="19">
    <w:abstractNumId w:val="23"/>
  </w:num>
  <w:num w:numId="20">
    <w:abstractNumId w:val="39"/>
  </w:num>
  <w:num w:numId="21">
    <w:abstractNumId w:val="20"/>
  </w:num>
  <w:num w:numId="22">
    <w:abstractNumId w:val="12"/>
  </w:num>
  <w:num w:numId="23">
    <w:abstractNumId w:val="36"/>
  </w:num>
  <w:num w:numId="24">
    <w:abstractNumId w:val="32"/>
  </w:num>
  <w:num w:numId="25">
    <w:abstractNumId w:val="37"/>
  </w:num>
  <w:num w:numId="26">
    <w:abstractNumId w:val="34"/>
  </w:num>
  <w:num w:numId="27">
    <w:abstractNumId w:val="2"/>
  </w:num>
  <w:num w:numId="28">
    <w:abstractNumId w:val="6"/>
  </w:num>
  <w:num w:numId="29">
    <w:abstractNumId w:val="27"/>
  </w:num>
  <w:num w:numId="30">
    <w:abstractNumId w:val="22"/>
  </w:num>
  <w:num w:numId="31">
    <w:abstractNumId w:val="5"/>
  </w:num>
  <w:num w:numId="32">
    <w:abstractNumId w:val="16"/>
  </w:num>
  <w:num w:numId="33">
    <w:abstractNumId w:val="19"/>
  </w:num>
  <w:num w:numId="34">
    <w:abstractNumId w:val="13"/>
  </w:num>
  <w:num w:numId="35">
    <w:abstractNumId w:val="0"/>
  </w:num>
  <w:num w:numId="36">
    <w:abstractNumId w:val="11"/>
  </w:num>
  <w:num w:numId="37">
    <w:abstractNumId w:val="4"/>
  </w:num>
  <w:num w:numId="38">
    <w:abstractNumId w:val="26"/>
  </w:num>
  <w:num w:numId="39">
    <w:abstractNumId w:val="38"/>
  </w:num>
  <w:num w:numId="40">
    <w:abstractNumId w:val="10"/>
  </w:num>
  <w:num w:numId="41">
    <w:abstractNumId w:val="42"/>
  </w:num>
  <w:num w:numId="42">
    <w:abstractNumId w:val="14"/>
  </w:num>
  <w:num w:numId="43">
    <w:abstractNumId w:val="17"/>
  </w:num>
  <w:num w:numId="44">
    <w:abstractNumId w:val="24"/>
  </w:num>
  <w:num w:numId="45">
    <w:abstractNumId w:val="45"/>
  </w:num>
  <w:num w:numId="46">
    <w:abstractNumId w:val="18"/>
  </w:num>
  <w:num w:numId="47">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703"/>
    <w:rsid w:val="00005344"/>
    <w:rsid w:val="00006932"/>
    <w:rsid w:val="00007E45"/>
    <w:rsid w:val="00007F62"/>
    <w:rsid w:val="00007F76"/>
    <w:rsid w:val="00010F37"/>
    <w:rsid w:val="00011903"/>
    <w:rsid w:val="00012274"/>
    <w:rsid w:val="0001463C"/>
    <w:rsid w:val="00016668"/>
    <w:rsid w:val="00017721"/>
    <w:rsid w:val="00017E34"/>
    <w:rsid w:val="00021230"/>
    <w:rsid w:val="0002281F"/>
    <w:rsid w:val="00023C32"/>
    <w:rsid w:val="00024782"/>
    <w:rsid w:val="000266B9"/>
    <w:rsid w:val="0003239C"/>
    <w:rsid w:val="000327C1"/>
    <w:rsid w:val="00033200"/>
    <w:rsid w:val="0003356B"/>
    <w:rsid w:val="000335D5"/>
    <w:rsid w:val="00033F1A"/>
    <w:rsid w:val="000348F5"/>
    <w:rsid w:val="00036F61"/>
    <w:rsid w:val="00037B89"/>
    <w:rsid w:val="0004007F"/>
    <w:rsid w:val="0004181B"/>
    <w:rsid w:val="00041DEC"/>
    <w:rsid w:val="00042860"/>
    <w:rsid w:val="00043F36"/>
    <w:rsid w:val="00050517"/>
    <w:rsid w:val="000509AF"/>
    <w:rsid w:val="00051646"/>
    <w:rsid w:val="00054508"/>
    <w:rsid w:val="00060142"/>
    <w:rsid w:val="00060576"/>
    <w:rsid w:val="00060D73"/>
    <w:rsid w:val="00061035"/>
    <w:rsid w:val="00062439"/>
    <w:rsid w:val="0006326D"/>
    <w:rsid w:val="00063502"/>
    <w:rsid w:val="000648B8"/>
    <w:rsid w:val="00065B6D"/>
    <w:rsid w:val="000661B4"/>
    <w:rsid w:val="00066D60"/>
    <w:rsid w:val="00067126"/>
    <w:rsid w:val="00067EA5"/>
    <w:rsid w:val="00070787"/>
    <w:rsid w:val="00070804"/>
    <w:rsid w:val="00070926"/>
    <w:rsid w:val="000733CD"/>
    <w:rsid w:val="000741A2"/>
    <w:rsid w:val="000744EF"/>
    <w:rsid w:val="0007651A"/>
    <w:rsid w:val="00076CB4"/>
    <w:rsid w:val="0007728F"/>
    <w:rsid w:val="00080778"/>
    <w:rsid w:val="00082C37"/>
    <w:rsid w:val="00083C9C"/>
    <w:rsid w:val="000841D4"/>
    <w:rsid w:val="0008437A"/>
    <w:rsid w:val="00084BAA"/>
    <w:rsid w:val="00086A8B"/>
    <w:rsid w:val="00086D4E"/>
    <w:rsid w:val="000877F9"/>
    <w:rsid w:val="000912DA"/>
    <w:rsid w:val="00093A27"/>
    <w:rsid w:val="00094A3A"/>
    <w:rsid w:val="00094B59"/>
    <w:rsid w:val="00094D5D"/>
    <w:rsid w:val="000A0219"/>
    <w:rsid w:val="000A1718"/>
    <w:rsid w:val="000A4018"/>
    <w:rsid w:val="000A58A1"/>
    <w:rsid w:val="000A6278"/>
    <w:rsid w:val="000A68CE"/>
    <w:rsid w:val="000B1685"/>
    <w:rsid w:val="000B41FE"/>
    <w:rsid w:val="000B448A"/>
    <w:rsid w:val="000B60D2"/>
    <w:rsid w:val="000B62E1"/>
    <w:rsid w:val="000C029E"/>
    <w:rsid w:val="000C3BC3"/>
    <w:rsid w:val="000C3C00"/>
    <w:rsid w:val="000C4161"/>
    <w:rsid w:val="000C5540"/>
    <w:rsid w:val="000C66B6"/>
    <w:rsid w:val="000C6CAE"/>
    <w:rsid w:val="000C72A4"/>
    <w:rsid w:val="000C7FED"/>
    <w:rsid w:val="000D0775"/>
    <w:rsid w:val="000D08CF"/>
    <w:rsid w:val="000D08EE"/>
    <w:rsid w:val="000D1CAD"/>
    <w:rsid w:val="000D443B"/>
    <w:rsid w:val="000D73CB"/>
    <w:rsid w:val="000E0328"/>
    <w:rsid w:val="000E193B"/>
    <w:rsid w:val="000E472D"/>
    <w:rsid w:val="000E7057"/>
    <w:rsid w:val="000F288E"/>
    <w:rsid w:val="000F53D6"/>
    <w:rsid w:val="000F56B7"/>
    <w:rsid w:val="000F576F"/>
    <w:rsid w:val="000F5F08"/>
    <w:rsid w:val="000F6572"/>
    <w:rsid w:val="00100797"/>
    <w:rsid w:val="0010137C"/>
    <w:rsid w:val="00102748"/>
    <w:rsid w:val="00103CAD"/>
    <w:rsid w:val="0010455E"/>
    <w:rsid w:val="00105062"/>
    <w:rsid w:val="00105712"/>
    <w:rsid w:val="00107036"/>
    <w:rsid w:val="00107CF0"/>
    <w:rsid w:val="00111884"/>
    <w:rsid w:val="00121059"/>
    <w:rsid w:val="00121F1E"/>
    <w:rsid w:val="0012201B"/>
    <w:rsid w:val="00125E81"/>
    <w:rsid w:val="00131D9F"/>
    <w:rsid w:val="00132ABE"/>
    <w:rsid w:val="00134B1D"/>
    <w:rsid w:val="0013632B"/>
    <w:rsid w:val="001368D1"/>
    <w:rsid w:val="00140979"/>
    <w:rsid w:val="0014117E"/>
    <w:rsid w:val="001413B8"/>
    <w:rsid w:val="001417AE"/>
    <w:rsid w:val="00142141"/>
    <w:rsid w:val="00143C3C"/>
    <w:rsid w:val="001459E4"/>
    <w:rsid w:val="00146E82"/>
    <w:rsid w:val="0014777A"/>
    <w:rsid w:val="001519BB"/>
    <w:rsid w:val="00151BA8"/>
    <w:rsid w:val="00151DA8"/>
    <w:rsid w:val="0015537A"/>
    <w:rsid w:val="00156316"/>
    <w:rsid w:val="00156B0E"/>
    <w:rsid w:val="001570A1"/>
    <w:rsid w:val="00157CDA"/>
    <w:rsid w:val="00160CB7"/>
    <w:rsid w:val="00161D39"/>
    <w:rsid w:val="00161ECC"/>
    <w:rsid w:val="00162484"/>
    <w:rsid w:val="00162737"/>
    <w:rsid w:val="00162E40"/>
    <w:rsid w:val="00163A94"/>
    <w:rsid w:val="00164FA0"/>
    <w:rsid w:val="00165558"/>
    <w:rsid w:val="00166EBC"/>
    <w:rsid w:val="001673E2"/>
    <w:rsid w:val="00167723"/>
    <w:rsid w:val="00171777"/>
    <w:rsid w:val="0017185C"/>
    <w:rsid w:val="00171CEC"/>
    <w:rsid w:val="0017313A"/>
    <w:rsid w:val="0017316A"/>
    <w:rsid w:val="00173A05"/>
    <w:rsid w:val="001757E2"/>
    <w:rsid w:val="00175F58"/>
    <w:rsid w:val="001779A1"/>
    <w:rsid w:val="00177B10"/>
    <w:rsid w:val="00180104"/>
    <w:rsid w:val="001802AF"/>
    <w:rsid w:val="00180595"/>
    <w:rsid w:val="001813C3"/>
    <w:rsid w:val="001817D7"/>
    <w:rsid w:val="00181D1E"/>
    <w:rsid w:val="0018214D"/>
    <w:rsid w:val="001825F1"/>
    <w:rsid w:val="00183978"/>
    <w:rsid w:val="00185178"/>
    <w:rsid w:val="001851F5"/>
    <w:rsid w:val="001864F0"/>
    <w:rsid w:val="001867FC"/>
    <w:rsid w:val="00191D2B"/>
    <w:rsid w:val="00191D6A"/>
    <w:rsid w:val="00191E88"/>
    <w:rsid w:val="00192E12"/>
    <w:rsid w:val="0019507A"/>
    <w:rsid w:val="0019681C"/>
    <w:rsid w:val="001A0434"/>
    <w:rsid w:val="001A063C"/>
    <w:rsid w:val="001A0BED"/>
    <w:rsid w:val="001A3758"/>
    <w:rsid w:val="001A5674"/>
    <w:rsid w:val="001A7B57"/>
    <w:rsid w:val="001B38CC"/>
    <w:rsid w:val="001B6129"/>
    <w:rsid w:val="001B6CE6"/>
    <w:rsid w:val="001C1707"/>
    <w:rsid w:val="001C39F5"/>
    <w:rsid w:val="001C3D5D"/>
    <w:rsid w:val="001C61A4"/>
    <w:rsid w:val="001C6F4A"/>
    <w:rsid w:val="001C7617"/>
    <w:rsid w:val="001D0431"/>
    <w:rsid w:val="001D30A3"/>
    <w:rsid w:val="001D34B2"/>
    <w:rsid w:val="001D425C"/>
    <w:rsid w:val="001D4437"/>
    <w:rsid w:val="001D4D0A"/>
    <w:rsid w:val="001D4DC0"/>
    <w:rsid w:val="001D5461"/>
    <w:rsid w:val="001E0B95"/>
    <w:rsid w:val="001E274F"/>
    <w:rsid w:val="001E2A31"/>
    <w:rsid w:val="001E357C"/>
    <w:rsid w:val="001E3956"/>
    <w:rsid w:val="001E4910"/>
    <w:rsid w:val="001E63B6"/>
    <w:rsid w:val="001E769D"/>
    <w:rsid w:val="001F0501"/>
    <w:rsid w:val="001F219E"/>
    <w:rsid w:val="001F321F"/>
    <w:rsid w:val="001F4705"/>
    <w:rsid w:val="001F49A7"/>
    <w:rsid w:val="001F5EF3"/>
    <w:rsid w:val="001F6D80"/>
    <w:rsid w:val="00201386"/>
    <w:rsid w:val="00204908"/>
    <w:rsid w:val="00207F63"/>
    <w:rsid w:val="002104AF"/>
    <w:rsid w:val="00211FDA"/>
    <w:rsid w:val="002121E3"/>
    <w:rsid w:val="00212867"/>
    <w:rsid w:val="0021681C"/>
    <w:rsid w:val="00216B9E"/>
    <w:rsid w:val="00220307"/>
    <w:rsid w:val="002209EC"/>
    <w:rsid w:val="00222161"/>
    <w:rsid w:val="00222319"/>
    <w:rsid w:val="002224F9"/>
    <w:rsid w:val="002236ED"/>
    <w:rsid w:val="0022381E"/>
    <w:rsid w:val="002238B6"/>
    <w:rsid w:val="00224CD6"/>
    <w:rsid w:val="00226F4F"/>
    <w:rsid w:val="00227337"/>
    <w:rsid w:val="00231E77"/>
    <w:rsid w:val="0023700D"/>
    <w:rsid w:val="00237FB4"/>
    <w:rsid w:val="002419DF"/>
    <w:rsid w:val="00242914"/>
    <w:rsid w:val="00242D6D"/>
    <w:rsid w:val="00243FD1"/>
    <w:rsid w:val="002441BE"/>
    <w:rsid w:val="002446ED"/>
    <w:rsid w:val="00251772"/>
    <w:rsid w:val="00253505"/>
    <w:rsid w:val="002549EE"/>
    <w:rsid w:val="0025545F"/>
    <w:rsid w:val="002578E8"/>
    <w:rsid w:val="00257B7B"/>
    <w:rsid w:val="00257D9D"/>
    <w:rsid w:val="002608F0"/>
    <w:rsid w:val="002611A8"/>
    <w:rsid w:val="002612B5"/>
    <w:rsid w:val="0026174D"/>
    <w:rsid w:val="00262485"/>
    <w:rsid w:val="00262E92"/>
    <w:rsid w:val="00262F10"/>
    <w:rsid w:val="00263178"/>
    <w:rsid w:val="00267197"/>
    <w:rsid w:val="0027185D"/>
    <w:rsid w:val="0027468B"/>
    <w:rsid w:val="00276179"/>
    <w:rsid w:val="00276745"/>
    <w:rsid w:val="00277098"/>
    <w:rsid w:val="00277486"/>
    <w:rsid w:val="0028067C"/>
    <w:rsid w:val="00281EA8"/>
    <w:rsid w:val="00286393"/>
    <w:rsid w:val="002869FA"/>
    <w:rsid w:val="0029095F"/>
    <w:rsid w:val="002930B8"/>
    <w:rsid w:val="00294323"/>
    <w:rsid w:val="0029508A"/>
    <w:rsid w:val="0029613E"/>
    <w:rsid w:val="0029651A"/>
    <w:rsid w:val="00296C05"/>
    <w:rsid w:val="00297AC9"/>
    <w:rsid w:val="00297EDF"/>
    <w:rsid w:val="002A03B6"/>
    <w:rsid w:val="002A0FC3"/>
    <w:rsid w:val="002A0FF0"/>
    <w:rsid w:val="002A2F98"/>
    <w:rsid w:val="002A3A92"/>
    <w:rsid w:val="002A3E70"/>
    <w:rsid w:val="002A4899"/>
    <w:rsid w:val="002A693A"/>
    <w:rsid w:val="002B5FBE"/>
    <w:rsid w:val="002C0451"/>
    <w:rsid w:val="002C107B"/>
    <w:rsid w:val="002C119C"/>
    <w:rsid w:val="002C27CA"/>
    <w:rsid w:val="002C35C6"/>
    <w:rsid w:val="002C4F71"/>
    <w:rsid w:val="002C64C8"/>
    <w:rsid w:val="002C6B5A"/>
    <w:rsid w:val="002C7ADC"/>
    <w:rsid w:val="002C7DB5"/>
    <w:rsid w:val="002D20A2"/>
    <w:rsid w:val="002D2666"/>
    <w:rsid w:val="002D3487"/>
    <w:rsid w:val="002D67A2"/>
    <w:rsid w:val="002D6C3B"/>
    <w:rsid w:val="002E00F1"/>
    <w:rsid w:val="002E17B4"/>
    <w:rsid w:val="002E1F69"/>
    <w:rsid w:val="002E29E5"/>
    <w:rsid w:val="002E2A75"/>
    <w:rsid w:val="002E2FE1"/>
    <w:rsid w:val="002E5E35"/>
    <w:rsid w:val="002E6998"/>
    <w:rsid w:val="002E6C36"/>
    <w:rsid w:val="002E7C7D"/>
    <w:rsid w:val="002F0E93"/>
    <w:rsid w:val="002F22AE"/>
    <w:rsid w:val="002F29F8"/>
    <w:rsid w:val="002F36BA"/>
    <w:rsid w:val="002F6C4E"/>
    <w:rsid w:val="002F6DBB"/>
    <w:rsid w:val="002F70AE"/>
    <w:rsid w:val="002F70E0"/>
    <w:rsid w:val="002F7A7E"/>
    <w:rsid w:val="003012FC"/>
    <w:rsid w:val="003030F7"/>
    <w:rsid w:val="00303C04"/>
    <w:rsid w:val="00303ED3"/>
    <w:rsid w:val="003055C4"/>
    <w:rsid w:val="003058DA"/>
    <w:rsid w:val="00305CB0"/>
    <w:rsid w:val="00306488"/>
    <w:rsid w:val="00307CE8"/>
    <w:rsid w:val="003108B2"/>
    <w:rsid w:val="00310DA2"/>
    <w:rsid w:val="0031134A"/>
    <w:rsid w:val="0031149A"/>
    <w:rsid w:val="00311A08"/>
    <w:rsid w:val="0031235B"/>
    <w:rsid w:val="00313916"/>
    <w:rsid w:val="0031602C"/>
    <w:rsid w:val="003168F0"/>
    <w:rsid w:val="00317C33"/>
    <w:rsid w:val="0032028C"/>
    <w:rsid w:val="00320FCB"/>
    <w:rsid w:val="00321F93"/>
    <w:rsid w:val="00323F5B"/>
    <w:rsid w:val="003241E1"/>
    <w:rsid w:val="00324335"/>
    <w:rsid w:val="0032598D"/>
    <w:rsid w:val="003260D0"/>
    <w:rsid w:val="00327271"/>
    <w:rsid w:val="00327453"/>
    <w:rsid w:val="0033210A"/>
    <w:rsid w:val="0033302D"/>
    <w:rsid w:val="00334116"/>
    <w:rsid w:val="00336EA2"/>
    <w:rsid w:val="003372A4"/>
    <w:rsid w:val="00337A4E"/>
    <w:rsid w:val="00340CF5"/>
    <w:rsid w:val="0034121B"/>
    <w:rsid w:val="00342E40"/>
    <w:rsid w:val="003438E9"/>
    <w:rsid w:val="003445C8"/>
    <w:rsid w:val="00345117"/>
    <w:rsid w:val="003453D5"/>
    <w:rsid w:val="0034592B"/>
    <w:rsid w:val="003459EE"/>
    <w:rsid w:val="00346D90"/>
    <w:rsid w:val="00346F73"/>
    <w:rsid w:val="0034775E"/>
    <w:rsid w:val="003500A5"/>
    <w:rsid w:val="00350373"/>
    <w:rsid w:val="00350673"/>
    <w:rsid w:val="00350EFB"/>
    <w:rsid w:val="0035189D"/>
    <w:rsid w:val="00351E88"/>
    <w:rsid w:val="00354125"/>
    <w:rsid w:val="003575DC"/>
    <w:rsid w:val="00361156"/>
    <w:rsid w:val="003614F8"/>
    <w:rsid w:val="0036188C"/>
    <w:rsid w:val="00361D1E"/>
    <w:rsid w:val="00362DFE"/>
    <w:rsid w:val="0036311F"/>
    <w:rsid w:val="0036336C"/>
    <w:rsid w:val="003634C7"/>
    <w:rsid w:val="00364D47"/>
    <w:rsid w:val="00365D84"/>
    <w:rsid w:val="00366F5B"/>
    <w:rsid w:val="003677FF"/>
    <w:rsid w:val="00370445"/>
    <w:rsid w:val="0037202D"/>
    <w:rsid w:val="00374323"/>
    <w:rsid w:val="0037476A"/>
    <w:rsid w:val="003757AF"/>
    <w:rsid w:val="00375E41"/>
    <w:rsid w:val="00376668"/>
    <w:rsid w:val="0037706B"/>
    <w:rsid w:val="00380E32"/>
    <w:rsid w:val="00380E96"/>
    <w:rsid w:val="0038224F"/>
    <w:rsid w:val="00383CAA"/>
    <w:rsid w:val="00383D2D"/>
    <w:rsid w:val="003845C1"/>
    <w:rsid w:val="00384D9B"/>
    <w:rsid w:val="00387EA0"/>
    <w:rsid w:val="0039133D"/>
    <w:rsid w:val="003916C5"/>
    <w:rsid w:val="0039182D"/>
    <w:rsid w:val="00391A6F"/>
    <w:rsid w:val="00391BA4"/>
    <w:rsid w:val="00391DF6"/>
    <w:rsid w:val="00394337"/>
    <w:rsid w:val="00396F8F"/>
    <w:rsid w:val="003A24D5"/>
    <w:rsid w:val="003A34CA"/>
    <w:rsid w:val="003A423D"/>
    <w:rsid w:val="003A4356"/>
    <w:rsid w:val="003A4E68"/>
    <w:rsid w:val="003A4FEE"/>
    <w:rsid w:val="003A5C64"/>
    <w:rsid w:val="003B0A51"/>
    <w:rsid w:val="003B2B94"/>
    <w:rsid w:val="003B2C53"/>
    <w:rsid w:val="003B2E3D"/>
    <w:rsid w:val="003B3B91"/>
    <w:rsid w:val="003B3D14"/>
    <w:rsid w:val="003B3FC4"/>
    <w:rsid w:val="003B4BAA"/>
    <w:rsid w:val="003B4CA5"/>
    <w:rsid w:val="003B5BC3"/>
    <w:rsid w:val="003B672C"/>
    <w:rsid w:val="003B6B2C"/>
    <w:rsid w:val="003B6C23"/>
    <w:rsid w:val="003B71AF"/>
    <w:rsid w:val="003C1BB8"/>
    <w:rsid w:val="003C2DC4"/>
    <w:rsid w:val="003C3758"/>
    <w:rsid w:val="003C48A0"/>
    <w:rsid w:val="003C55BB"/>
    <w:rsid w:val="003C55C5"/>
    <w:rsid w:val="003D09BE"/>
    <w:rsid w:val="003D4297"/>
    <w:rsid w:val="003D4A21"/>
    <w:rsid w:val="003D6BA9"/>
    <w:rsid w:val="003D6F21"/>
    <w:rsid w:val="003E078A"/>
    <w:rsid w:val="003E147E"/>
    <w:rsid w:val="003E1A04"/>
    <w:rsid w:val="003E1ABD"/>
    <w:rsid w:val="003E2B55"/>
    <w:rsid w:val="003E38AB"/>
    <w:rsid w:val="003E473C"/>
    <w:rsid w:val="003F03DE"/>
    <w:rsid w:val="003F2DD2"/>
    <w:rsid w:val="003F2ED2"/>
    <w:rsid w:val="003F2EFF"/>
    <w:rsid w:val="003F75E9"/>
    <w:rsid w:val="00401532"/>
    <w:rsid w:val="00402A77"/>
    <w:rsid w:val="004038EF"/>
    <w:rsid w:val="00403EAF"/>
    <w:rsid w:val="00404C1A"/>
    <w:rsid w:val="00404EB3"/>
    <w:rsid w:val="00405550"/>
    <w:rsid w:val="00406590"/>
    <w:rsid w:val="00406F04"/>
    <w:rsid w:val="0040728A"/>
    <w:rsid w:val="00410473"/>
    <w:rsid w:val="00410F18"/>
    <w:rsid w:val="00411336"/>
    <w:rsid w:val="00411ED9"/>
    <w:rsid w:val="00411FDE"/>
    <w:rsid w:val="004121E8"/>
    <w:rsid w:val="004125DF"/>
    <w:rsid w:val="00413182"/>
    <w:rsid w:val="004148B9"/>
    <w:rsid w:val="0042105F"/>
    <w:rsid w:val="00421831"/>
    <w:rsid w:val="0042203F"/>
    <w:rsid w:val="00422B7E"/>
    <w:rsid w:val="004230EF"/>
    <w:rsid w:val="00423A91"/>
    <w:rsid w:val="00424567"/>
    <w:rsid w:val="00426313"/>
    <w:rsid w:val="004304AE"/>
    <w:rsid w:val="00430578"/>
    <w:rsid w:val="004313DD"/>
    <w:rsid w:val="00432757"/>
    <w:rsid w:val="00432E7E"/>
    <w:rsid w:val="004334F6"/>
    <w:rsid w:val="004339D1"/>
    <w:rsid w:val="00434CB3"/>
    <w:rsid w:val="004358A9"/>
    <w:rsid w:val="00435933"/>
    <w:rsid w:val="00436472"/>
    <w:rsid w:val="00437D26"/>
    <w:rsid w:val="00437DB1"/>
    <w:rsid w:val="00440690"/>
    <w:rsid w:val="00441914"/>
    <w:rsid w:val="00442F6E"/>
    <w:rsid w:val="00443771"/>
    <w:rsid w:val="004449F1"/>
    <w:rsid w:val="00444FE4"/>
    <w:rsid w:val="004456AE"/>
    <w:rsid w:val="0044602F"/>
    <w:rsid w:val="00446DC2"/>
    <w:rsid w:val="00451CC1"/>
    <w:rsid w:val="004526D0"/>
    <w:rsid w:val="00453E70"/>
    <w:rsid w:val="00454384"/>
    <w:rsid w:val="004551F9"/>
    <w:rsid w:val="0045532E"/>
    <w:rsid w:val="00455C09"/>
    <w:rsid w:val="00455FD3"/>
    <w:rsid w:val="00460140"/>
    <w:rsid w:val="00460CD5"/>
    <w:rsid w:val="0046187B"/>
    <w:rsid w:val="004623B9"/>
    <w:rsid w:val="00462911"/>
    <w:rsid w:val="004647CC"/>
    <w:rsid w:val="00465859"/>
    <w:rsid w:val="00466BD2"/>
    <w:rsid w:val="00466BD3"/>
    <w:rsid w:val="004724A8"/>
    <w:rsid w:val="00472543"/>
    <w:rsid w:val="004739C9"/>
    <w:rsid w:val="0047419A"/>
    <w:rsid w:val="004743B6"/>
    <w:rsid w:val="00474BAF"/>
    <w:rsid w:val="00474EB9"/>
    <w:rsid w:val="00475B26"/>
    <w:rsid w:val="00476F50"/>
    <w:rsid w:val="00481651"/>
    <w:rsid w:val="00481DEC"/>
    <w:rsid w:val="00483B44"/>
    <w:rsid w:val="0048458F"/>
    <w:rsid w:val="004848A7"/>
    <w:rsid w:val="004861E7"/>
    <w:rsid w:val="00486217"/>
    <w:rsid w:val="004862C4"/>
    <w:rsid w:val="00490897"/>
    <w:rsid w:val="00490DB9"/>
    <w:rsid w:val="00493AA4"/>
    <w:rsid w:val="004959E7"/>
    <w:rsid w:val="00496050"/>
    <w:rsid w:val="004963E4"/>
    <w:rsid w:val="00496740"/>
    <w:rsid w:val="00497533"/>
    <w:rsid w:val="004975ED"/>
    <w:rsid w:val="004A2896"/>
    <w:rsid w:val="004A3047"/>
    <w:rsid w:val="004A3936"/>
    <w:rsid w:val="004A4211"/>
    <w:rsid w:val="004A4475"/>
    <w:rsid w:val="004A4663"/>
    <w:rsid w:val="004A6E6A"/>
    <w:rsid w:val="004A72C0"/>
    <w:rsid w:val="004A7690"/>
    <w:rsid w:val="004A7B23"/>
    <w:rsid w:val="004A7BBE"/>
    <w:rsid w:val="004A7E31"/>
    <w:rsid w:val="004B06A0"/>
    <w:rsid w:val="004B07B0"/>
    <w:rsid w:val="004B1712"/>
    <w:rsid w:val="004B32A2"/>
    <w:rsid w:val="004B42C4"/>
    <w:rsid w:val="004B58D1"/>
    <w:rsid w:val="004B7A44"/>
    <w:rsid w:val="004B7BB8"/>
    <w:rsid w:val="004C15A4"/>
    <w:rsid w:val="004C23AC"/>
    <w:rsid w:val="004C2CC7"/>
    <w:rsid w:val="004C343A"/>
    <w:rsid w:val="004C68D6"/>
    <w:rsid w:val="004C7FD3"/>
    <w:rsid w:val="004D0B79"/>
    <w:rsid w:val="004D0FF4"/>
    <w:rsid w:val="004D5A38"/>
    <w:rsid w:val="004D6816"/>
    <w:rsid w:val="004E081A"/>
    <w:rsid w:val="004E19AB"/>
    <w:rsid w:val="004E21EA"/>
    <w:rsid w:val="004E318C"/>
    <w:rsid w:val="004E3A1C"/>
    <w:rsid w:val="004E4260"/>
    <w:rsid w:val="004E549D"/>
    <w:rsid w:val="004E5630"/>
    <w:rsid w:val="004E64F1"/>
    <w:rsid w:val="004E6738"/>
    <w:rsid w:val="004E7950"/>
    <w:rsid w:val="004E79F3"/>
    <w:rsid w:val="004F010D"/>
    <w:rsid w:val="004F07B4"/>
    <w:rsid w:val="004F093C"/>
    <w:rsid w:val="004F1329"/>
    <w:rsid w:val="004F2CB1"/>
    <w:rsid w:val="004F34DF"/>
    <w:rsid w:val="004F3534"/>
    <w:rsid w:val="004F4DBB"/>
    <w:rsid w:val="0050045B"/>
    <w:rsid w:val="00502653"/>
    <w:rsid w:val="005031AE"/>
    <w:rsid w:val="00504578"/>
    <w:rsid w:val="0050503D"/>
    <w:rsid w:val="005069D4"/>
    <w:rsid w:val="00510110"/>
    <w:rsid w:val="00511319"/>
    <w:rsid w:val="00516F4C"/>
    <w:rsid w:val="00520D0D"/>
    <w:rsid w:val="00520F0D"/>
    <w:rsid w:val="005227DC"/>
    <w:rsid w:val="00522CE2"/>
    <w:rsid w:val="005247B9"/>
    <w:rsid w:val="005255C8"/>
    <w:rsid w:val="00525ABC"/>
    <w:rsid w:val="00526CBE"/>
    <w:rsid w:val="00527E40"/>
    <w:rsid w:val="00530983"/>
    <w:rsid w:val="005325B9"/>
    <w:rsid w:val="0053321A"/>
    <w:rsid w:val="00533B6F"/>
    <w:rsid w:val="00534348"/>
    <w:rsid w:val="00534A0D"/>
    <w:rsid w:val="00534FF7"/>
    <w:rsid w:val="00535B14"/>
    <w:rsid w:val="00536DF6"/>
    <w:rsid w:val="0054248D"/>
    <w:rsid w:val="0054336D"/>
    <w:rsid w:val="005458A4"/>
    <w:rsid w:val="00546CA9"/>
    <w:rsid w:val="005479E9"/>
    <w:rsid w:val="00547B19"/>
    <w:rsid w:val="00552090"/>
    <w:rsid w:val="0055312D"/>
    <w:rsid w:val="00556CEB"/>
    <w:rsid w:val="00557721"/>
    <w:rsid w:val="00560090"/>
    <w:rsid w:val="00561B5F"/>
    <w:rsid w:val="00562909"/>
    <w:rsid w:val="005656CF"/>
    <w:rsid w:val="005675AA"/>
    <w:rsid w:val="00567C44"/>
    <w:rsid w:val="00567FD3"/>
    <w:rsid w:val="00570924"/>
    <w:rsid w:val="005734E7"/>
    <w:rsid w:val="00573EB4"/>
    <w:rsid w:val="00574452"/>
    <w:rsid w:val="0057470C"/>
    <w:rsid w:val="005771D0"/>
    <w:rsid w:val="00581116"/>
    <w:rsid w:val="00581674"/>
    <w:rsid w:val="005818A3"/>
    <w:rsid w:val="00581C2F"/>
    <w:rsid w:val="005830CD"/>
    <w:rsid w:val="00583949"/>
    <w:rsid w:val="00583D5C"/>
    <w:rsid w:val="005842C8"/>
    <w:rsid w:val="005842DA"/>
    <w:rsid w:val="00584D70"/>
    <w:rsid w:val="005865C4"/>
    <w:rsid w:val="005867BC"/>
    <w:rsid w:val="005868CE"/>
    <w:rsid w:val="00586B23"/>
    <w:rsid w:val="005910F4"/>
    <w:rsid w:val="00592A3D"/>
    <w:rsid w:val="005935F3"/>
    <w:rsid w:val="0059386F"/>
    <w:rsid w:val="00593AE8"/>
    <w:rsid w:val="00593BCD"/>
    <w:rsid w:val="005A04D3"/>
    <w:rsid w:val="005A0CCD"/>
    <w:rsid w:val="005A1F64"/>
    <w:rsid w:val="005A2365"/>
    <w:rsid w:val="005A2458"/>
    <w:rsid w:val="005A3726"/>
    <w:rsid w:val="005A45A9"/>
    <w:rsid w:val="005A4AF7"/>
    <w:rsid w:val="005A676B"/>
    <w:rsid w:val="005A7E09"/>
    <w:rsid w:val="005B0121"/>
    <w:rsid w:val="005B01A6"/>
    <w:rsid w:val="005B0C5A"/>
    <w:rsid w:val="005B0D3C"/>
    <w:rsid w:val="005B1A4E"/>
    <w:rsid w:val="005B33EE"/>
    <w:rsid w:val="005B3FA1"/>
    <w:rsid w:val="005B5087"/>
    <w:rsid w:val="005B54A0"/>
    <w:rsid w:val="005B6372"/>
    <w:rsid w:val="005B6382"/>
    <w:rsid w:val="005B68DE"/>
    <w:rsid w:val="005B6DC0"/>
    <w:rsid w:val="005B7530"/>
    <w:rsid w:val="005B7C5B"/>
    <w:rsid w:val="005C0FB2"/>
    <w:rsid w:val="005C138F"/>
    <w:rsid w:val="005C1673"/>
    <w:rsid w:val="005C22A2"/>
    <w:rsid w:val="005C24B1"/>
    <w:rsid w:val="005C2DD3"/>
    <w:rsid w:val="005C42B0"/>
    <w:rsid w:val="005C4B04"/>
    <w:rsid w:val="005C6668"/>
    <w:rsid w:val="005D0FF0"/>
    <w:rsid w:val="005D4A9C"/>
    <w:rsid w:val="005D66B8"/>
    <w:rsid w:val="005D68FA"/>
    <w:rsid w:val="005D6D93"/>
    <w:rsid w:val="005D7206"/>
    <w:rsid w:val="005D7A83"/>
    <w:rsid w:val="005E04AB"/>
    <w:rsid w:val="005E1F0C"/>
    <w:rsid w:val="005E26BE"/>
    <w:rsid w:val="005E3EE7"/>
    <w:rsid w:val="005F0358"/>
    <w:rsid w:val="005F1AD7"/>
    <w:rsid w:val="005F2249"/>
    <w:rsid w:val="005F26F6"/>
    <w:rsid w:val="005F44CD"/>
    <w:rsid w:val="005F6418"/>
    <w:rsid w:val="005F79E4"/>
    <w:rsid w:val="005F7CAF"/>
    <w:rsid w:val="005F7E8F"/>
    <w:rsid w:val="005F7F94"/>
    <w:rsid w:val="00600A1D"/>
    <w:rsid w:val="006032EE"/>
    <w:rsid w:val="006045D1"/>
    <w:rsid w:val="00605AF0"/>
    <w:rsid w:val="0060705D"/>
    <w:rsid w:val="00607A57"/>
    <w:rsid w:val="00610525"/>
    <w:rsid w:val="0061272C"/>
    <w:rsid w:val="0061396F"/>
    <w:rsid w:val="00615043"/>
    <w:rsid w:val="006150F8"/>
    <w:rsid w:val="00615A37"/>
    <w:rsid w:val="00615FC7"/>
    <w:rsid w:val="006168BE"/>
    <w:rsid w:val="006169D9"/>
    <w:rsid w:val="00617B9A"/>
    <w:rsid w:val="00617D4A"/>
    <w:rsid w:val="00617EEE"/>
    <w:rsid w:val="00617FD3"/>
    <w:rsid w:val="00620063"/>
    <w:rsid w:val="00620168"/>
    <w:rsid w:val="00621844"/>
    <w:rsid w:val="006234BC"/>
    <w:rsid w:val="00627583"/>
    <w:rsid w:val="00627857"/>
    <w:rsid w:val="00627EE3"/>
    <w:rsid w:val="00630EAA"/>
    <w:rsid w:val="006320D5"/>
    <w:rsid w:val="00632692"/>
    <w:rsid w:val="00634234"/>
    <w:rsid w:val="006343F7"/>
    <w:rsid w:val="00636368"/>
    <w:rsid w:val="00636BC1"/>
    <w:rsid w:val="00640931"/>
    <w:rsid w:val="00642A20"/>
    <w:rsid w:val="00643298"/>
    <w:rsid w:val="006454B7"/>
    <w:rsid w:val="006454BA"/>
    <w:rsid w:val="00650622"/>
    <w:rsid w:val="00650918"/>
    <w:rsid w:val="00650D8A"/>
    <w:rsid w:val="00651A5C"/>
    <w:rsid w:val="006534A5"/>
    <w:rsid w:val="006543DF"/>
    <w:rsid w:val="00655066"/>
    <w:rsid w:val="00655DA0"/>
    <w:rsid w:val="0065642E"/>
    <w:rsid w:val="00656A80"/>
    <w:rsid w:val="00657337"/>
    <w:rsid w:val="00657B9C"/>
    <w:rsid w:val="006609D1"/>
    <w:rsid w:val="006613CB"/>
    <w:rsid w:val="00661923"/>
    <w:rsid w:val="00661AA9"/>
    <w:rsid w:val="00662CC7"/>
    <w:rsid w:val="00662D0D"/>
    <w:rsid w:val="00664A65"/>
    <w:rsid w:val="00665DE9"/>
    <w:rsid w:val="006668AE"/>
    <w:rsid w:val="006671C1"/>
    <w:rsid w:val="00670005"/>
    <w:rsid w:val="0067017D"/>
    <w:rsid w:val="00670A89"/>
    <w:rsid w:val="00671E60"/>
    <w:rsid w:val="0067541D"/>
    <w:rsid w:val="00676BC1"/>
    <w:rsid w:val="00677996"/>
    <w:rsid w:val="0068139A"/>
    <w:rsid w:val="00681B75"/>
    <w:rsid w:val="00681C81"/>
    <w:rsid w:val="006839AE"/>
    <w:rsid w:val="00684FF9"/>
    <w:rsid w:val="006861EE"/>
    <w:rsid w:val="00687059"/>
    <w:rsid w:val="00691F38"/>
    <w:rsid w:val="00693DE8"/>
    <w:rsid w:val="006946A3"/>
    <w:rsid w:val="00694B6F"/>
    <w:rsid w:val="00695D04"/>
    <w:rsid w:val="006A07AB"/>
    <w:rsid w:val="006A07E9"/>
    <w:rsid w:val="006A2214"/>
    <w:rsid w:val="006A2B10"/>
    <w:rsid w:val="006A5117"/>
    <w:rsid w:val="006A6C61"/>
    <w:rsid w:val="006A7725"/>
    <w:rsid w:val="006A7727"/>
    <w:rsid w:val="006A7E56"/>
    <w:rsid w:val="006A7FA8"/>
    <w:rsid w:val="006B1B73"/>
    <w:rsid w:val="006B4B17"/>
    <w:rsid w:val="006B4D0B"/>
    <w:rsid w:val="006C0C9A"/>
    <w:rsid w:val="006C10B6"/>
    <w:rsid w:val="006C118B"/>
    <w:rsid w:val="006C24E2"/>
    <w:rsid w:val="006C28D0"/>
    <w:rsid w:val="006C371A"/>
    <w:rsid w:val="006C3FD3"/>
    <w:rsid w:val="006C5B62"/>
    <w:rsid w:val="006C5F2E"/>
    <w:rsid w:val="006C6A59"/>
    <w:rsid w:val="006C7521"/>
    <w:rsid w:val="006C75C4"/>
    <w:rsid w:val="006C7603"/>
    <w:rsid w:val="006D3A5D"/>
    <w:rsid w:val="006D42B5"/>
    <w:rsid w:val="006D45BA"/>
    <w:rsid w:val="006D63E3"/>
    <w:rsid w:val="006D749B"/>
    <w:rsid w:val="006D7F02"/>
    <w:rsid w:val="006E18CC"/>
    <w:rsid w:val="006E3C10"/>
    <w:rsid w:val="006E4FD4"/>
    <w:rsid w:val="006E5545"/>
    <w:rsid w:val="006F0E8A"/>
    <w:rsid w:val="006F1FFF"/>
    <w:rsid w:val="006F58D2"/>
    <w:rsid w:val="006F7279"/>
    <w:rsid w:val="006F78EC"/>
    <w:rsid w:val="00700280"/>
    <w:rsid w:val="00700860"/>
    <w:rsid w:val="00701564"/>
    <w:rsid w:val="007029A2"/>
    <w:rsid w:val="007029E9"/>
    <w:rsid w:val="00702E06"/>
    <w:rsid w:val="00704C88"/>
    <w:rsid w:val="00712C2E"/>
    <w:rsid w:val="00712CC9"/>
    <w:rsid w:val="007131A6"/>
    <w:rsid w:val="00713207"/>
    <w:rsid w:val="00713831"/>
    <w:rsid w:val="00715A17"/>
    <w:rsid w:val="00715B3C"/>
    <w:rsid w:val="00715CD2"/>
    <w:rsid w:val="007171C4"/>
    <w:rsid w:val="007179E9"/>
    <w:rsid w:val="0072089A"/>
    <w:rsid w:val="007209E8"/>
    <w:rsid w:val="0072221C"/>
    <w:rsid w:val="007250D9"/>
    <w:rsid w:val="007253B6"/>
    <w:rsid w:val="00726E6D"/>
    <w:rsid w:val="00730F11"/>
    <w:rsid w:val="00731FAD"/>
    <w:rsid w:val="00732177"/>
    <w:rsid w:val="00733FDA"/>
    <w:rsid w:val="007351DB"/>
    <w:rsid w:val="00741A7E"/>
    <w:rsid w:val="00741B78"/>
    <w:rsid w:val="00741E8D"/>
    <w:rsid w:val="00742769"/>
    <w:rsid w:val="00742D96"/>
    <w:rsid w:val="007445D7"/>
    <w:rsid w:val="007456D3"/>
    <w:rsid w:val="00745EA9"/>
    <w:rsid w:val="00747C33"/>
    <w:rsid w:val="00747C9B"/>
    <w:rsid w:val="00750F1A"/>
    <w:rsid w:val="00753C00"/>
    <w:rsid w:val="00754BCC"/>
    <w:rsid w:val="00756434"/>
    <w:rsid w:val="007565AE"/>
    <w:rsid w:val="00756C68"/>
    <w:rsid w:val="00757D07"/>
    <w:rsid w:val="007602E9"/>
    <w:rsid w:val="007608E1"/>
    <w:rsid w:val="00762B13"/>
    <w:rsid w:val="00763EEA"/>
    <w:rsid w:val="00765824"/>
    <w:rsid w:val="00767794"/>
    <w:rsid w:val="007702F7"/>
    <w:rsid w:val="00771744"/>
    <w:rsid w:val="00771D0C"/>
    <w:rsid w:val="00772766"/>
    <w:rsid w:val="00772C6D"/>
    <w:rsid w:val="00773722"/>
    <w:rsid w:val="00773D6B"/>
    <w:rsid w:val="00773DC6"/>
    <w:rsid w:val="007744D7"/>
    <w:rsid w:val="00774A03"/>
    <w:rsid w:val="00774F71"/>
    <w:rsid w:val="00775B08"/>
    <w:rsid w:val="00775B49"/>
    <w:rsid w:val="00776242"/>
    <w:rsid w:val="007762E9"/>
    <w:rsid w:val="007771E4"/>
    <w:rsid w:val="00783BC8"/>
    <w:rsid w:val="0078471E"/>
    <w:rsid w:val="00784C4C"/>
    <w:rsid w:val="007865E2"/>
    <w:rsid w:val="0078700E"/>
    <w:rsid w:val="00790E49"/>
    <w:rsid w:val="00790FAD"/>
    <w:rsid w:val="00797267"/>
    <w:rsid w:val="007A0AF2"/>
    <w:rsid w:val="007A0F23"/>
    <w:rsid w:val="007A171C"/>
    <w:rsid w:val="007A1B14"/>
    <w:rsid w:val="007A274B"/>
    <w:rsid w:val="007A3108"/>
    <w:rsid w:val="007A3747"/>
    <w:rsid w:val="007A4572"/>
    <w:rsid w:val="007A465E"/>
    <w:rsid w:val="007A49CE"/>
    <w:rsid w:val="007A55F4"/>
    <w:rsid w:val="007A6DA8"/>
    <w:rsid w:val="007A762F"/>
    <w:rsid w:val="007B08EA"/>
    <w:rsid w:val="007B1143"/>
    <w:rsid w:val="007B16C4"/>
    <w:rsid w:val="007B22AB"/>
    <w:rsid w:val="007B42F2"/>
    <w:rsid w:val="007B5CF9"/>
    <w:rsid w:val="007B680C"/>
    <w:rsid w:val="007C01DE"/>
    <w:rsid w:val="007C17B0"/>
    <w:rsid w:val="007C1BF5"/>
    <w:rsid w:val="007C6835"/>
    <w:rsid w:val="007D358A"/>
    <w:rsid w:val="007D7361"/>
    <w:rsid w:val="007D73D1"/>
    <w:rsid w:val="007D7495"/>
    <w:rsid w:val="007D7831"/>
    <w:rsid w:val="007E1F3E"/>
    <w:rsid w:val="007E250E"/>
    <w:rsid w:val="007E3D5A"/>
    <w:rsid w:val="007E426D"/>
    <w:rsid w:val="007E6BE2"/>
    <w:rsid w:val="007F00DE"/>
    <w:rsid w:val="007F0381"/>
    <w:rsid w:val="007F6633"/>
    <w:rsid w:val="007F6803"/>
    <w:rsid w:val="007F7104"/>
    <w:rsid w:val="008010EB"/>
    <w:rsid w:val="008011B4"/>
    <w:rsid w:val="00802880"/>
    <w:rsid w:val="00802AED"/>
    <w:rsid w:val="008030AA"/>
    <w:rsid w:val="00803A5B"/>
    <w:rsid w:val="00803EA1"/>
    <w:rsid w:val="008059F1"/>
    <w:rsid w:val="0080693A"/>
    <w:rsid w:val="00806A60"/>
    <w:rsid w:val="00806ED3"/>
    <w:rsid w:val="0080706D"/>
    <w:rsid w:val="0081101E"/>
    <w:rsid w:val="0081233C"/>
    <w:rsid w:val="00812BAE"/>
    <w:rsid w:val="00813895"/>
    <w:rsid w:val="0081454E"/>
    <w:rsid w:val="00815AB2"/>
    <w:rsid w:val="00815FFC"/>
    <w:rsid w:val="008219CF"/>
    <w:rsid w:val="0082295B"/>
    <w:rsid w:val="00824192"/>
    <w:rsid w:val="00824A00"/>
    <w:rsid w:val="00824EEF"/>
    <w:rsid w:val="008307A2"/>
    <w:rsid w:val="00831C6E"/>
    <w:rsid w:val="00831CDF"/>
    <w:rsid w:val="00834F1D"/>
    <w:rsid w:val="00836069"/>
    <w:rsid w:val="00836623"/>
    <w:rsid w:val="00837D67"/>
    <w:rsid w:val="00840807"/>
    <w:rsid w:val="00841C08"/>
    <w:rsid w:val="0084296B"/>
    <w:rsid w:val="00843F00"/>
    <w:rsid w:val="00845C4D"/>
    <w:rsid w:val="008460A0"/>
    <w:rsid w:val="00846143"/>
    <w:rsid w:val="00846798"/>
    <w:rsid w:val="00850363"/>
    <w:rsid w:val="00852086"/>
    <w:rsid w:val="00853A7D"/>
    <w:rsid w:val="00857692"/>
    <w:rsid w:val="00861309"/>
    <w:rsid w:val="00862379"/>
    <w:rsid w:val="008629B8"/>
    <w:rsid w:val="00863169"/>
    <w:rsid w:val="008655C8"/>
    <w:rsid w:val="00865BA8"/>
    <w:rsid w:val="00866697"/>
    <w:rsid w:val="008668A4"/>
    <w:rsid w:val="00866F9F"/>
    <w:rsid w:val="00867E2A"/>
    <w:rsid w:val="00867E54"/>
    <w:rsid w:val="008702B4"/>
    <w:rsid w:val="0087155F"/>
    <w:rsid w:val="00871D23"/>
    <w:rsid w:val="00871F09"/>
    <w:rsid w:val="0087267C"/>
    <w:rsid w:val="008726BA"/>
    <w:rsid w:val="00874368"/>
    <w:rsid w:val="008768C9"/>
    <w:rsid w:val="00877BA0"/>
    <w:rsid w:val="00877BD5"/>
    <w:rsid w:val="00880EBE"/>
    <w:rsid w:val="00881B1B"/>
    <w:rsid w:val="00884BA3"/>
    <w:rsid w:val="008859DF"/>
    <w:rsid w:val="00885D01"/>
    <w:rsid w:val="00885D68"/>
    <w:rsid w:val="008867FB"/>
    <w:rsid w:val="00886E3E"/>
    <w:rsid w:val="0089062B"/>
    <w:rsid w:val="00890822"/>
    <w:rsid w:val="00893BEC"/>
    <w:rsid w:val="0089436D"/>
    <w:rsid w:val="00895759"/>
    <w:rsid w:val="00896BB7"/>
    <w:rsid w:val="008978B3"/>
    <w:rsid w:val="008A0613"/>
    <w:rsid w:val="008A0EB3"/>
    <w:rsid w:val="008A4297"/>
    <w:rsid w:val="008A5427"/>
    <w:rsid w:val="008A567A"/>
    <w:rsid w:val="008A6583"/>
    <w:rsid w:val="008A687C"/>
    <w:rsid w:val="008A726E"/>
    <w:rsid w:val="008B1371"/>
    <w:rsid w:val="008B2A6D"/>
    <w:rsid w:val="008B2C06"/>
    <w:rsid w:val="008B3CEE"/>
    <w:rsid w:val="008B3CFD"/>
    <w:rsid w:val="008B457D"/>
    <w:rsid w:val="008B46D6"/>
    <w:rsid w:val="008B6FB2"/>
    <w:rsid w:val="008B7F9D"/>
    <w:rsid w:val="008C0577"/>
    <w:rsid w:val="008C1ECA"/>
    <w:rsid w:val="008C203A"/>
    <w:rsid w:val="008C2954"/>
    <w:rsid w:val="008C30A0"/>
    <w:rsid w:val="008C58E3"/>
    <w:rsid w:val="008D03E8"/>
    <w:rsid w:val="008D17D7"/>
    <w:rsid w:val="008D409C"/>
    <w:rsid w:val="008D41DA"/>
    <w:rsid w:val="008D49D6"/>
    <w:rsid w:val="008D4E49"/>
    <w:rsid w:val="008D5528"/>
    <w:rsid w:val="008D5E80"/>
    <w:rsid w:val="008D7193"/>
    <w:rsid w:val="008E0276"/>
    <w:rsid w:val="008E3ACA"/>
    <w:rsid w:val="008E5A6D"/>
    <w:rsid w:val="008E68D1"/>
    <w:rsid w:val="008E6FAA"/>
    <w:rsid w:val="008E748E"/>
    <w:rsid w:val="008E7CC8"/>
    <w:rsid w:val="008F0059"/>
    <w:rsid w:val="008F11C8"/>
    <w:rsid w:val="008F2356"/>
    <w:rsid w:val="008F2EFC"/>
    <w:rsid w:val="008F4A05"/>
    <w:rsid w:val="008F58B4"/>
    <w:rsid w:val="008F5AAD"/>
    <w:rsid w:val="008F5B2D"/>
    <w:rsid w:val="008F72EE"/>
    <w:rsid w:val="008F7C70"/>
    <w:rsid w:val="00900EE9"/>
    <w:rsid w:val="00901CC8"/>
    <w:rsid w:val="00902471"/>
    <w:rsid w:val="00903615"/>
    <w:rsid w:val="00905C8A"/>
    <w:rsid w:val="00906394"/>
    <w:rsid w:val="009116D7"/>
    <w:rsid w:val="00914DF9"/>
    <w:rsid w:val="00914E06"/>
    <w:rsid w:val="00917890"/>
    <w:rsid w:val="00917ACB"/>
    <w:rsid w:val="009205A8"/>
    <w:rsid w:val="0092268D"/>
    <w:rsid w:val="00923F7C"/>
    <w:rsid w:val="0092503E"/>
    <w:rsid w:val="0093094F"/>
    <w:rsid w:val="009327B3"/>
    <w:rsid w:val="009329F0"/>
    <w:rsid w:val="00932DC1"/>
    <w:rsid w:val="00937F8D"/>
    <w:rsid w:val="0094036E"/>
    <w:rsid w:val="00941ADE"/>
    <w:rsid w:val="00942F92"/>
    <w:rsid w:val="0094336C"/>
    <w:rsid w:val="0094349A"/>
    <w:rsid w:val="00943D62"/>
    <w:rsid w:val="00944588"/>
    <w:rsid w:val="00944ACB"/>
    <w:rsid w:val="00944F39"/>
    <w:rsid w:val="00945C4C"/>
    <w:rsid w:val="00946395"/>
    <w:rsid w:val="00946551"/>
    <w:rsid w:val="00946E82"/>
    <w:rsid w:val="009507B5"/>
    <w:rsid w:val="00950A89"/>
    <w:rsid w:val="00951DC2"/>
    <w:rsid w:val="00951FE6"/>
    <w:rsid w:val="009520AF"/>
    <w:rsid w:val="00952F0F"/>
    <w:rsid w:val="0095457D"/>
    <w:rsid w:val="0095495D"/>
    <w:rsid w:val="00956E18"/>
    <w:rsid w:val="00956EB1"/>
    <w:rsid w:val="009615DC"/>
    <w:rsid w:val="00962884"/>
    <w:rsid w:val="00962FC1"/>
    <w:rsid w:val="009630A5"/>
    <w:rsid w:val="00963165"/>
    <w:rsid w:val="00964949"/>
    <w:rsid w:val="009651F2"/>
    <w:rsid w:val="00965527"/>
    <w:rsid w:val="00965815"/>
    <w:rsid w:val="009709D7"/>
    <w:rsid w:val="00970D44"/>
    <w:rsid w:val="00971A12"/>
    <w:rsid w:val="00971D60"/>
    <w:rsid w:val="00972215"/>
    <w:rsid w:val="00972D3C"/>
    <w:rsid w:val="00975B69"/>
    <w:rsid w:val="00975EAB"/>
    <w:rsid w:val="009763AC"/>
    <w:rsid w:val="0097662C"/>
    <w:rsid w:val="009775DC"/>
    <w:rsid w:val="009800EC"/>
    <w:rsid w:val="009816AB"/>
    <w:rsid w:val="00981BD9"/>
    <w:rsid w:val="00982924"/>
    <w:rsid w:val="00983DB7"/>
    <w:rsid w:val="009857A3"/>
    <w:rsid w:val="009857B4"/>
    <w:rsid w:val="00986F5B"/>
    <w:rsid w:val="0099016C"/>
    <w:rsid w:val="00990D5D"/>
    <w:rsid w:val="00991E47"/>
    <w:rsid w:val="00992EA0"/>
    <w:rsid w:val="00995693"/>
    <w:rsid w:val="00996059"/>
    <w:rsid w:val="009972FD"/>
    <w:rsid w:val="00997649"/>
    <w:rsid w:val="00997C10"/>
    <w:rsid w:val="00997D5A"/>
    <w:rsid w:val="009A1DAD"/>
    <w:rsid w:val="009A1E40"/>
    <w:rsid w:val="009A2656"/>
    <w:rsid w:val="009A4204"/>
    <w:rsid w:val="009A450C"/>
    <w:rsid w:val="009A6B56"/>
    <w:rsid w:val="009B0654"/>
    <w:rsid w:val="009B12C6"/>
    <w:rsid w:val="009B17AA"/>
    <w:rsid w:val="009B18E7"/>
    <w:rsid w:val="009B19DF"/>
    <w:rsid w:val="009B1D4D"/>
    <w:rsid w:val="009B246D"/>
    <w:rsid w:val="009B27CF"/>
    <w:rsid w:val="009B3F34"/>
    <w:rsid w:val="009B4B23"/>
    <w:rsid w:val="009B5830"/>
    <w:rsid w:val="009B7C79"/>
    <w:rsid w:val="009C000C"/>
    <w:rsid w:val="009C0F4D"/>
    <w:rsid w:val="009C23F4"/>
    <w:rsid w:val="009C2EE4"/>
    <w:rsid w:val="009C3F3D"/>
    <w:rsid w:val="009C5D7E"/>
    <w:rsid w:val="009C6EC6"/>
    <w:rsid w:val="009C7F77"/>
    <w:rsid w:val="009D07F0"/>
    <w:rsid w:val="009D197F"/>
    <w:rsid w:val="009D1B54"/>
    <w:rsid w:val="009D1F53"/>
    <w:rsid w:val="009D2213"/>
    <w:rsid w:val="009D23F1"/>
    <w:rsid w:val="009D2836"/>
    <w:rsid w:val="009D29DF"/>
    <w:rsid w:val="009D2A84"/>
    <w:rsid w:val="009D3C2C"/>
    <w:rsid w:val="009D4208"/>
    <w:rsid w:val="009D4372"/>
    <w:rsid w:val="009D5FCC"/>
    <w:rsid w:val="009D6280"/>
    <w:rsid w:val="009E12F1"/>
    <w:rsid w:val="009E1ED8"/>
    <w:rsid w:val="009E25F1"/>
    <w:rsid w:val="009E294A"/>
    <w:rsid w:val="009E2F11"/>
    <w:rsid w:val="009E37B8"/>
    <w:rsid w:val="009E387B"/>
    <w:rsid w:val="009E38D4"/>
    <w:rsid w:val="009E4D6A"/>
    <w:rsid w:val="009E55C6"/>
    <w:rsid w:val="009E5C15"/>
    <w:rsid w:val="009E5E05"/>
    <w:rsid w:val="009E66A1"/>
    <w:rsid w:val="009E6AFD"/>
    <w:rsid w:val="009E7BC8"/>
    <w:rsid w:val="009F0792"/>
    <w:rsid w:val="009F0B35"/>
    <w:rsid w:val="009F0F4C"/>
    <w:rsid w:val="009F1B69"/>
    <w:rsid w:val="009F2F45"/>
    <w:rsid w:val="009F3366"/>
    <w:rsid w:val="009F5497"/>
    <w:rsid w:val="009F5929"/>
    <w:rsid w:val="009F6AD9"/>
    <w:rsid w:val="00A01EE6"/>
    <w:rsid w:val="00A03522"/>
    <w:rsid w:val="00A038E6"/>
    <w:rsid w:val="00A040E7"/>
    <w:rsid w:val="00A043B0"/>
    <w:rsid w:val="00A050D7"/>
    <w:rsid w:val="00A0522A"/>
    <w:rsid w:val="00A05C1C"/>
    <w:rsid w:val="00A063AC"/>
    <w:rsid w:val="00A07B35"/>
    <w:rsid w:val="00A10DBF"/>
    <w:rsid w:val="00A11AA7"/>
    <w:rsid w:val="00A130C7"/>
    <w:rsid w:val="00A13434"/>
    <w:rsid w:val="00A1411F"/>
    <w:rsid w:val="00A1534F"/>
    <w:rsid w:val="00A15C11"/>
    <w:rsid w:val="00A161CD"/>
    <w:rsid w:val="00A20455"/>
    <w:rsid w:val="00A21092"/>
    <w:rsid w:val="00A21FC7"/>
    <w:rsid w:val="00A23DA0"/>
    <w:rsid w:val="00A2640B"/>
    <w:rsid w:val="00A2691E"/>
    <w:rsid w:val="00A31823"/>
    <w:rsid w:val="00A31F8B"/>
    <w:rsid w:val="00A32692"/>
    <w:rsid w:val="00A33703"/>
    <w:rsid w:val="00A33FAD"/>
    <w:rsid w:val="00A343FC"/>
    <w:rsid w:val="00A34752"/>
    <w:rsid w:val="00A3707E"/>
    <w:rsid w:val="00A432A5"/>
    <w:rsid w:val="00A44C6A"/>
    <w:rsid w:val="00A44D53"/>
    <w:rsid w:val="00A4620C"/>
    <w:rsid w:val="00A47B38"/>
    <w:rsid w:val="00A51AEE"/>
    <w:rsid w:val="00A51BA4"/>
    <w:rsid w:val="00A52DE6"/>
    <w:rsid w:val="00A539B8"/>
    <w:rsid w:val="00A5503E"/>
    <w:rsid w:val="00A55F98"/>
    <w:rsid w:val="00A605AA"/>
    <w:rsid w:val="00A61618"/>
    <w:rsid w:val="00A629FA"/>
    <w:rsid w:val="00A6371B"/>
    <w:rsid w:val="00A63AA5"/>
    <w:rsid w:val="00A640D0"/>
    <w:rsid w:val="00A64E60"/>
    <w:rsid w:val="00A663E6"/>
    <w:rsid w:val="00A67B6E"/>
    <w:rsid w:val="00A707FC"/>
    <w:rsid w:val="00A71064"/>
    <w:rsid w:val="00A7360B"/>
    <w:rsid w:val="00A760D3"/>
    <w:rsid w:val="00A76570"/>
    <w:rsid w:val="00A77AAB"/>
    <w:rsid w:val="00A77B52"/>
    <w:rsid w:val="00A81783"/>
    <w:rsid w:val="00A8204C"/>
    <w:rsid w:val="00A82C4A"/>
    <w:rsid w:val="00A84EFD"/>
    <w:rsid w:val="00A8679C"/>
    <w:rsid w:val="00A86D0D"/>
    <w:rsid w:val="00A87EE3"/>
    <w:rsid w:val="00A87EEA"/>
    <w:rsid w:val="00A917A8"/>
    <w:rsid w:val="00A930FA"/>
    <w:rsid w:val="00A93474"/>
    <w:rsid w:val="00A94741"/>
    <w:rsid w:val="00A953B2"/>
    <w:rsid w:val="00A9631D"/>
    <w:rsid w:val="00A9636B"/>
    <w:rsid w:val="00A96C0B"/>
    <w:rsid w:val="00A96DF3"/>
    <w:rsid w:val="00A9713C"/>
    <w:rsid w:val="00A97DF0"/>
    <w:rsid w:val="00AA27CA"/>
    <w:rsid w:val="00AA3B0B"/>
    <w:rsid w:val="00AA3BF4"/>
    <w:rsid w:val="00AA447A"/>
    <w:rsid w:val="00AA595F"/>
    <w:rsid w:val="00AA59F6"/>
    <w:rsid w:val="00AA6E53"/>
    <w:rsid w:val="00AB0A17"/>
    <w:rsid w:val="00AB2AEA"/>
    <w:rsid w:val="00AB3ED7"/>
    <w:rsid w:val="00AB6A89"/>
    <w:rsid w:val="00AB6D45"/>
    <w:rsid w:val="00AB7B08"/>
    <w:rsid w:val="00AB7BDF"/>
    <w:rsid w:val="00AC01BE"/>
    <w:rsid w:val="00AC0680"/>
    <w:rsid w:val="00AC08CC"/>
    <w:rsid w:val="00AC0BE4"/>
    <w:rsid w:val="00AC0D5E"/>
    <w:rsid w:val="00AC1446"/>
    <w:rsid w:val="00AC1808"/>
    <w:rsid w:val="00AC1C2E"/>
    <w:rsid w:val="00AC1D84"/>
    <w:rsid w:val="00AC26BB"/>
    <w:rsid w:val="00AC2E3C"/>
    <w:rsid w:val="00AC35F1"/>
    <w:rsid w:val="00AC3B91"/>
    <w:rsid w:val="00AC6E26"/>
    <w:rsid w:val="00AD08F9"/>
    <w:rsid w:val="00AD3632"/>
    <w:rsid w:val="00AD628D"/>
    <w:rsid w:val="00AD6345"/>
    <w:rsid w:val="00AD6546"/>
    <w:rsid w:val="00AD787E"/>
    <w:rsid w:val="00AE08A2"/>
    <w:rsid w:val="00AE1CB9"/>
    <w:rsid w:val="00AE3848"/>
    <w:rsid w:val="00AE47B3"/>
    <w:rsid w:val="00AE578A"/>
    <w:rsid w:val="00AE5983"/>
    <w:rsid w:val="00AE6882"/>
    <w:rsid w:val="00AF02F7"/>
    <w:rsid w:val="00AF30D3"/>
    <w:rsid w:val="00AF38F1"/>
    <w:rsid w:val="00AF5A37"/>
    <w:rsid w:val="00AF6843"/>
    <w:rsid w:val="00B00156"/>
    <w:rsid w:val="00B01240"/>
    <w:rsid w:val="00B02BEA"/>
    <w:rsid w:val="00B04803"/>
    <w:rsid w:val="00B051AD"/>
    <w:rsid w:val="00B06DAC"/>
    <w:rsid w:val="00B073CB"/>
    <w:rsid w:val="00B10945"/>
    <w:rsid w:val="00B10EAB"/>
    <w:rsid w:val="00B111DD"/>
    <w:rsid w:val="00B12764"/>
    <w:rsid w:val="00B12C05"/>
    <w:rsid w:val="00B12D52"/>
    <w:rsid w:val="00B14CF1"/>
    <w:rsid w:val="00B14FDB"/>
    <w:rsid w:val="00B161BD"/>
    <w:rsid w:val="00B161E5"/>
    <w:rsid w:val="00B163B7"/>
    <w:rsid w:val="00B17A3C"/>
    <w:rsid w:val="00B20B3C"/>
    <w:rsid w:val="00B227D0"/>
    <w:rsid w:val="00B23195"/>
    <w:rsid w:val="00B2469B"/>
    <w:rsid w:val="00B2469E"/>
    <w:rsid w:val="00B25141"/>
    <w:rsid w:val="00B25532"/>
    <w:rsid w:val="00B26898"/>
    <w:rsid w:val="00B27BB4"/>
    <w:rsid w:val="00B27BCA"/>
    <w:rsid w:val="00B27C8D"/>
    <w:rsid w:val="00B27F02"/>
    <w:rsid w:val="00B30A4D"/>
    <w:rsid w:val="00B326C0"/>
    <w:rsid w:val="00B33192"/>
    <w:rsid w:val="00B34076"/>
    <w:rsid w:val="00B352E4"/>
    <w:rsid w:val="00B36863"/>
    <w:rsid w:val="00B41B30"/>
    <w:rsid w:val="00B426AB"/>
    <w:rsid w:val="00B45D97"/>
    <w:rsid w:val="00B478DC"/>
    <w:rsid w:val="00B47C18"/>
    <w:rsid w:val="00B506F7"/>
    <w:rsid w:val="00B50850"/>
    <w:rsid w:val="00B53175"/>
    <w:rsid w:val="00B53784"/>
    <w:rsid w:val="00B53A17"/>
    <w:rsid w:val="00B54FCF"/>
    <w:rsid w:val="00B56CF7"/>
    <w:rsid w:val="00B56DD9"/>
    <w:rsid w:val="00B578FF"/>
    <w:rsid w:val="00B57F9C"/>
    <w:rsid w:val="00B61010"/>
    <w:rsid w:val="00B619FB"/>
    <w:rsid w:val="00B61C80"/>
    <w:rsid w:val="00B63F96"/>
    <w:rsid w:val="00B6558B"/>
    <w:rsid w:val="00B65CDD"/>
    <w:rsid w:val="00B65DA8"/>
    <w:rsid w:val="00B67CBA"/>
    <w:rsid w:val="00B70A63"/>
    <w:rsid w:val="00B721D7"/>
    <w:rsid w:val="00B7538D"/>
    <w:rsid w:val="00B7571A"/>
    <w:rsid w:val="00B75C14"/>
    <w:rsid w:val="00B77E1B"/>
    <w:rsid w:val="00B80D9A"/>
    <w:rsid w:val="00B82C50"/>
    <w:rsid w:val="00B8305E"/>
    <w:rsid w:val="00B83FAE"/>
    <w:rsid w:val="00B85EC3"/>
    <w:rsid w:val="00B878DB"/>
    <w:rsid w:val="00B87C67"/>
    <w:rsid w:val="00B87DC3"/>
    <w:rsid w:val="00B91472"/>
    <w:rsid w:val="00B91B64"/>
    <w:rsid w:val="00B92F30"/>
    <w:rsid w:val="00B93DAB"/>
    <w:rsid w:val="00B9465F"/>
    <w:rsid w:val="00B95EC6"/>
    <w:rsid w:val="00B96992"/>
    <w:rsid w:val="00B96A1E"/>
    <w:rsid w:val="00BA04EB"/>
    <w:rsid w:val="00BA133F"/>
    <w:rsid w:val="00BA22F8"/>
    <w:rsid w:val="00BA39B6"/>
    <w:rsid w:val="00BA3D46"/>
    <w:rsid w:val="00BA4E4A"/>
    <w:rsid w:val="00BA7156"/>
    <w:rsid w:val="00BA7D08"/>
    <w:rsid w:val="00BB1727"/>
    <w:rsid w:val="00BB18B3"/>
    <w:rsid w:val="00BB2356"/>
    <w:rsid w:val="00BB30EF"/>
    <w:rsid w:val="00BB57DE"/>
    <w:rsid w:val="00BB64F4"/>
    <w:rsid w:val="00BC114D"/>
    <w:rsid w:val="00BC26E7"/>
    <w:rsid w:val="00BC33AF"/>
    <w:rsid w:val="00BC3A25"/>
    <w:rsid w:val="00BC41A8"/>
    <w:rsid w:val="00BC5037"/>
    <w:rsid w:val="00BD03CA"/>
    <w:rsid w:val="00BD2787"/>
    <w:rsid w:val="00BD442F"/>
    <w:rsid w:val="00BD56EB"/>
    <w:rsid w:val="00BD67C3"/>
    <w:rsid w:val="00BD6DEB"/>
    <w:rsid w:val="00BE18C8"/>
    <w:rsid w:val="00BE2A34"/>
    <w:rsid w:val="00BE31BC"/>
    <w:rsid w:val="00BE42B2"/>
    <w:rsid w:val="00BE4BEA"/>
    <w:rsid w:val="00BE5CD3"/>
    <w:rsid w:val="00BE7633"/>
    <w:rsid w:val="00BF048D"/>
    <w:rsid w:val="00BF0571"/>
    <w:rsid w:val="00BF11EE"/>
    <w:rsid w:val="00BF1351"/>
    <w:rsid w:val="00BF15CD"/>
    <w:rsid w:val="00BF1A80"/>
    <w:rsid w:val="00BF23AC"/>
    <w:rsid w:val="00BF3C65"/>
    <w:rsid w:val="00BF6BFE"/>
    <w:rsid w:val="00BF79AA"/>
    <w:rsid w:val="00C00FE8"/>
    <w:rsid w:val="00C026C0"/>
    <w:rsid w:val="00C04DCC"/>
    <w:rsid w:val="00C04E73"/>
    <w:rsid w:val="00C069D8"/>
    <w:rsid w:val="00C10191"/>
    <w:rsid w:val="00C14944"/>
    <w:rsid w:val="00C149AF"/>
    <w:rsid w:val="00C152A3"/>
    <w:rsid w:val="00C1543F"/>
    <w:rsid w:val="00C16364"/>
    <w:rsid w:val="00C17D48"/>
    <w:rsid w:val="00C20FE6"/>
    <w:rsid w:val="00C225C6"/>
    <w:rsid w:val="00C22F38"/>
    <w:rsid w:val="00C30B7F"/>
    <w:rsid w:val="00C31D1E"/>
    <w:rsid w:val="00C3253E"/>
    <w:rsid w:val="00C33664"/>
    <w:rsid w:val="00C337F1"/>
    <w:rsid w:val="00C34A71"/>
    <w:rsid w:val="00C3594E"/>
    <w:rsid w:val="00C4178C"/>
    <w:rsid w:val="00C418D3"/>
    <w:rsid w:val="00C42C9B"/>
    <w:rsid w:val="00C42E56"/>
    <w:rsid w:val="00C432CF"/>
    <w:rsid w:val="00C456EF"/>
    <w:rsid w:val="00C46127"/>
    <w:rsid w:val="00C4647B"/>
    <w:rsid w:val="00C47BD9"/>
    <w:rsid w:val="00C50A31"/>
    <w:rsid w:val="00C50C5D"/>
    <w:rsid w:val="00C54165"/>
    <w:rsid w:val="00C541CD"/>
    <w:rsid w:val="00C5460F"/>
    <w:rsid w:val="00C573DE"/>
    <w:rsid w:val="00C60AC3"/>
    <w:rsid w:val="00C61F02"/>
    <w:rsid w:val="00C6220D"/>
    <w:rsid w:val="00C63A26"/>
    <w:rsid w:val="00C663CA"/>
    <w:rsid w:val="00C66FAC"/>
    <w:rsid w:val="00C66FCE"/>
    <w:rsid w:val="00C67B14"/>
    <w:rsid w:val="00C70500"/>
    <w:rsid w:val="00C71A17"/>
    <w:rsid w:val="00C72D80"/>
    <w:rsid w:val="00C7326D"/>
    <w:rsid w:val="00C734C1"/>
    <w:rsid w:val="00C7366B"/>
    <w:rsid w:val="00C7427E"/>
    <w:rsid w:val="00C745C6"/>
    <w:rsid w:val="00C76EA7"/>
    <w:rsid w:val="00C77248"/>
    <w:rsid w:val="00C808D2"/>
    <w:rsid w:val="00C8179B"/>
    <w:rsid w:val="00C818FC"/>
    <w:rsid w:val="00C81AFB"/>
    <w:rsid w:val="00C821AD"/>
    <w:rsid w:val="00C82C4B"/>
    <w:rsid w:val="00C82D7B"/>
    <w:rsid w:val="00C85C88"/>
    <w:rsid w:val="00C85D1C"/>
    <w:rsid w:val="00C922EF"/>
    <w:rsid w:val="00C93BAC"/>
    <w:rsid w:val="00C93EB2"/>
    <w:rsid w:val="00C94618"/>
    <w:rsid w:val="00C97C42"/>
    <w:rsid w:val="00CA14FB"/>
    <w:rsid w:val="00CA24FA"/>
    <w:rsid w:val="00CA2CBC"/>
    <w:rsid w:val="00CA3460"/>
    <w:rsid w:val="00CA351D"/>
    <w:rsid w:val="00CA371A"/>
    <w:rsid w:val="00CA40AE"/>
    <w:rsid w:val="00CA456F"/>
    <w:rsid w:val="00CA563E"/>
    <w:rsid w:val="00CA5AA3"/>
    <w:rsid w:val="00CA61D1"/>
    <w:rsid w:val="00CA6D81"/>
    <w:rsid w:val="00CA6ED6"/>
    <w:rsid w:val="00CB09D3"/>
    <w:rsid w:val="00CB0C3C"/>
    <w:rsid w:val="00CB0C8C"/>
    <w:rsid w:val="00CB1034"/>
    <w:rsid w:val="00CB1784"/>
    <w:rsid w:val="00CB26D1"/>
    <w:rsid w:val="00CB3807"/>
    <w:rsid w:val="00CB3CFC"/>
    <w:rsid w:val="00CB43A0"/>
    <w:rsid w:val="00CB4638"/>
    <w:rsid w:val="00CB58B9"/>
    <w:rsid w:val="00CB5CA0"/>
    <w:rsid w:val="00CB7E61"/>
    <w:rsid w:val="00CB7EDA"/>
    <w:rsid w:val="00CC180C"/>
    <w:rsid w:val="00CC2A0D"/>
    <w:rsid w:val="00CC2D4B"/>
    <w:rsid w:val="00CC3C88"/>
    <w:rsid w:val="00CC627F"/>
    <w:rsid w:val="00CC67D5"/>
    <w:rsid w:val="00CD180C"/>
    <w:rsid w:val="00CD2569"/>
    <w:rsid w:val="00CD5059"/>
    <w:rsid w:val="00CD53D8"/>
    <w:rsid w:val="00CD68A3"/>
    <w:rsid w:val="00CD73A7"/>
    <w:rsid w:val="00CD781D"/>
    <w:rsid w:val="00CE0449"/>
    <w:rsid w:val="00CE1196"/>
    <w:rsid w:val="00CE12C1"/>
    <w:rsid w:val="00CE14AB"/>
    <w:rsid w:val="00CE2E14"/>
    <w:rsid w:val="00CE5075"/>
    <w:rsid w:val="00CE5267"/>
    <w:rsid w:val="00CE5910"/>
    <w:rsid w:val="00CE5BEB"/>
    <w:rsid w:val="00CE67DC"/>
    <w:rsid w:val="00CE6C03"/>
    <w:rsid w:val="00CF0997"/>
    <w:rsid w:val="00CF0D19"/>
    <w:rsid w:val="00CF1CA2"/>
    <w:rsid w:val="00CF2410"/>
    <w:rsid w:val="00CF3572"/>
    <w:rsid w:val="00CF4ADF"/>
    <w:rsid w:val="00CF6BA1"/>
    <w:rsid w:val="00CF73DD"/>
    <w:rsid w:val="00D00076"/>
    <w:rsid w:val="00D008DD"/>
    <w:rsid w:val="00D01641"/>
    <w:rsid w:val="00D0275D"/>
    <w:rsid w:val="00D05C15"/>
    <w:rsid w:val="00D05CED"/>
    <w:rsid w:val="00D06161"/>
    <w:rsid w:val="00D06266"/>
    <w:rsid w:val="00D10F04"/>
    <w:rsid w:val="00D12CBB"/>
    <w:rsid w:val="00D130AA"/>
    <w:rsid w:val="00D13442"/>
    <w:rsid w:val="00D14A25"/>
    <w:rsid w:val="00D1556E"/>
    <w:rsid w:val="00D15AAE"/>
    <w:rsid w:val="00D178AF"/>
    <w:rsid w:val="00D17ACC"/>
    <w:rsid w:val="00D20784"/>
    <w:rsid w:val="00D20A55"/>
    <w:rsid w:val="00D217E0"/>
    <w:rsid w:val="00D22018"/>
    <w:rsid w:val="00D2334A"/>
    <w:rsid w:val="00D239BA"/>
    <w:rsid w:val="00D26BD8"/>
    <w:rsid w:val="00D27968"/>
    <w:rsid w:val="00D3067E"/>
    <w:rsid w:val="00D30B89"/>
    <w:rsid w:val="00D30C35"/>
    <w:rsid w:val="00D324DD"/>
    <w:rsid w:val="00D3333B"/>
    <w:rsid w:val="00D34120"/>
    <w:rsid w:val="00D36AA8"/>
    <w:rsid w:val="00D370F8"/>
    <w:rsid w:val="00D4120E"/>
    <w:rsid w:val="00D4253B"/>
    <w:rsid w:val="00D42973"/>
    <w:rsid w:val="00D42B10"/>
    <w:rsid w:val="00D43934"/>
    <w:rsid w:val="00D43EFB"/>
    <w:rsid w:val="00D4410E"/>
    <w:rsid w:val="00D44169"/>
    <w:rsid w:val="00D44B12"/>
    <w:rsid w:val="00D45B40"/>
    <w:rsid w:val="00D461D2"/>
    <w:rsid w:val="00D4701A"/>
    <w:rsid w:val="00D47551"/>
    <w:rsid w:val="00D47B63"/>
    <w:rsid w:val="00D47DED"/>
    <w:rsid w:val="00D51D7D"/>
    <w:rsid w:val="00D51F67"/>
    <w:rsid w:val="00D52666"/>
    <w:rsid w:val="00D52EF9"/>
    <w:rsid w:val="00D53136"/>
    <w:rsid w:val="00D53923"/>
    <w:rsid w:val="00D5488A"/>
    <w:rsid w:val="00D551C0"/>
    <w:rsid w:val="00D558ED"/>
    <w:rsid w:val="00D55C5D"/>
    <w:rsid w:val="00D56930"/>
    <w:rsid w:val="00D571EF"/>
    <w:rsid w:val="00D6154A"/>
    <w:rsid w:val="00D61E2E"/>
    <w:rsid w:val="00D6379F"/>
    <w:rsid w:val="00D6383A"/>
    <w:rsid w:val="00D643AE"/>
    <w:rsid w:val="00D647E8"/>
    <w:rsid w:val="00D64E93"/>
    <w:rsid w:val="00D656A8"/>
    <w:rsid w:val="00D65920"/>
    <w:rsid w:val="00D66CAF"/>
    <w:rsid w:val="00D67B09"/>
    <w:rsid w:val="00D70A51"/>
    <w:rsid w:val="00D70B41"/>
    <w:rsid w:val="00D70E48"/>
    <w:rsid w:val="00D71742"/>
    <w:rsid w:val="00D73F39"/>
    <w:rsid w:val="00D750EE"/>
    <w:rsid w:val="00D81133"/>
    <w:rsid w:val="00D81CE4"/>
    <w:rsid w:val="00D831D5"/>
    <w:rsid w:val="00D84955"/>
    <w:rsid w:val="00D84C6F"/>
    <w:rsid w:val="00D84F50"/>
    <w:rsid w:val="00D85EBE"/>
    <w:rsid w:val="00D85FAF"/>
    <w:rsid w:val="00D87F3C"/>
    <w:rsid w:val="00D90E5C"/>
    <w:rsid w:val="00D9138E"/>
    <w:rsid w:val="00D913E3"/>
    <w:rsid w:val="00D9650F"/>
    <w:rsid w:val="00D9679B"/>
    <w:rsid w:val="00D96BBE"/>
    <w:rsid w:val="00D97774"/>
    <w:rsid w:val="00DA02DD"/>
    <w:rsid w:val="00DA0B39"/>
    <w:rsid w:val="00DA1218"/>
    <w:rsid w:val="00DA1D5E"/>
    <w:rsid w:val="00DA2739"/>
    <w:rsid w:val="00DA760F"/>
    <w:rsid w:val="00DB118E"/>
    <w:rsid w:val="00DB2C4F"/>
    <w:rsid w:val="00DB39C6"/>
    <w:rsid w:val="00DB3C6D"/>
    <w:rsid w:val="00DB6CA0"/>
    <w:rsid w:val="00DB7D13"/>
    <w:rsid w:val="00DC00DE"/>
    <w:rsid w:val="00DC11B1"/>
    <w:rsid w:val="00DC339B"/>
    <w:rsid w:val="00DC3895"/>
    <w:rsid w:val="00DC7367"/>
    <w:rsid w:val="00DD059F"/>
    <w:rsid w:val="00DD1B37"/>
    <w:rsid w:val="00DD239C"/>
    <w:rsid w:val="00DD2CD3"/>
    <w:rsid w:val="00DD3244"/>
    <w:rsid w:val="00DD3DD3"/>
    <w:rsid w:val="00DD3E06"/>
    <w:rsid w:val="00DD4BF2"/>
    <w:rsid w:val="00DD56B9"/>
    <w:rsid w:val="00DD5FE8"/>
    <w:rsid w:val="00DD69C6"/>
    <w:rsid w:val="00DE107E"/>
    <w:rsid w:val="00DE14A6"/>
    <w:rsid w:val="00DE2E71"/>
    <w:rsid w:val="00DE3977"/>
    <w:rsid w:val="00DE3F5E"/>
    <w:rsid w:val="00DE47D3"/>
    <w:rsid w:val="00DE4A5E"/>
    <w:rsid w:val="00DE636D"/>
    <w:rsid w:val="00DE7320"/>
    <w:rsid w:val="00DF15BD"/>
    <w:rsid w:val="00DF1F14"/>
    <w:rsid w:val="00DF268D"/>
    <w:rsid w:val="00DF3085"/>
    <w:rsid w:val="00DF38A1"/>
    <w:rsid w:val="00DF437D"/>
    <w:rsid w:val="00DF617E"/>
    <w:rsid w:val="00DF6248"/>
    <w:rsid w:val="00DF664A"/>
    <w:rsid w:val="00DF7F78"/>
    <w:rsid w:val="00E074BD"/>
    <w:rsid w:val="00E1074A"/>
    <w:rsid w:val="00E1170C"/>
    <w:rsid w:val="00E13514"/>
    <w:rsid w:val="00E13577"/>
    <w:rsid w:val="00E1443E"/>
    <w:rsid w:val="00E155CE"/>
    <w:rsid w:val="00E166EE"/>
    <w:rsid w:val="00E17147"/>
    <w:rsid w:val="00E2261D"/>
    <w:rsid w:val="00E226D7"/>
    <w:rsid w:val="00E229DC"/>
    <w:rsid w:val="00E22BCD"/>
    <w:rsid w:val="00E31027"/>
    <w:rsid w:val="00E31AEA"/>
    <w:rsid w:val="00E32A99"/>
    <w:rsid w:val="00E348C6"/>
    <w:rsid w:val="00E3710B"/>
    <w:rsid w:val="00E37345"/>
    <w:rsid w:val="00E373CC"/>
    <w:rsid w:val="00E42DB6"/>
    <w:rsid w:val="00E43282"/>
    <w:rsid w:val="00E44EA4"/>
    <w:rsid w:val="00E45901"/>
    <w:rsid w:val="00E47560"/>
    <w:rsid w:val="00E5047A"/>
    <w:rsid w:val="00E50555"/>
    <w:rsid w:val="00E50EC3"/>
    <w:rsid w:val="00E51C21"/>
    <w:rsid w:val="00E5232C"/>
    <w:rsid w:val="00E524FC"/>
    <w:rsid w:val="00E5430F"/>
    <w:rsid w:val="00E54A8B"/>
    <w:rsid w:val="00E60781"/>
    <w:rsid w:val="00E60FE8"/>
    <w:rsid w:val="00E614EC"/>
    <w:rsid w:val="00E63CFD"/>
    <w:rsid w:val="00E6786B"/>
    <w:rsid w:val="00E67C7D"/>
    <w:rsid w:val="00E702AE"/>
    <w:rsid w:val="00E71CAB"/>
    <w:rsid w:val="00E71DBE"/>
    <w:rsid w:val="00E731BB"/>
    <w:rsid w:val="00E73A3C"/>
    <w:rsid w:val="00E74D1D"/>
    <w:rsid w:val="00E75D92"/>
    <w:rsid w:val="00E761D7"/>
    <w:rsid w:val="00E7719D"/>
    <w:rsid w:val="00E778E7"/>
    <w:rsid w:val="00E803DE"/>
    <w:rsid w:val="00E804FB"/>
    <w:rsid w:val="00E815F9"/>
    <w:rsid w:val="00E82B90"/>
    <w:rsid w:val="00E84717"/>
    <w:rsid w:val="00E87CA4"/>
    <w:rsid w:val="00E9232E"/>
    <w:rsid w:val="00E92D28"/>
    <w:rsid w:val="00E93116"/>
    <w:rsid w:val="00E93E74"/>
    <w:rsid w:val="00E94C61"/>
    <w:rsid w:val="00E94D90"/>
    <w:rsid w:val="00E97BF3"/>
    <w:rsid w:val="00EA0905"/>
    <w:rsid w:val="00EA51B6"/>
    <w:rsid w:val="00EA5B11"/>
    <w:rsid w:val="00EA70DE"/>
    <w:rsid w:val="00EA750A"/>
    <w:rsid w:val="00EB04F4"/>
    <w:rsid w:val="00EB0CD9"/>
    <w:rsid w:val="00EB0D15"/>
    <w:rsid w:val="00EB2CF8"/>
    <w:rsid w:val="00EB3739"/>
    <w:rsid w:val="00EB565C"/>
    <w:rsid w:val="00EB5670"/>
    <w:rsid w:val="00EC0709"/>
    <w:rsid w:val="00EC584B"/>
    <w:rsid w:val="00EC7C0C"/>
    <w:rsid w:val="00ED266C"/>
    <w:rsid w:val="00ED4D4F"/>
    <w:rsid w:val="00ED5D55"/>
    <w:rsid w:val="00ED681A"/>
    <w:rsid w:val="00ED763E"/>
    <w:rsid w:val="00ED76A4"/>
    <w:rsid w:val="00ED7BA0"/>
    <w:rsid w:val="00ED7DDC"/>
    <w:rsid w:val="00EE00D8"/>
    <w:rsid w:val="00EE04D6"/>
    <w:rsid w:val="00EE5117"/>
    <w:rsid w:val="00EE5163"/>
    <w:rsid w:val="00EE7611"/>
    <w:rsid w:val="00EF1CD0"/>
    <w:rsid w:val="00EF49F0"/>
    <w:rsid w:val="00EF7F19"/>
    <w:rsid w:val="00F00EF1"/>
    <w:rsid w:val="00F0178B"/>
    <w:rsid w:val="00F02F81"/>
    <w:rsid w:val="00F03235"/>
    <w:rsid w:val="00F04475"/>
    <w:rsid w:val="00F046B6"/>
    <w:rsid w:val="00F10231"/>
    <w:rsid w:val="00F10605"/>
    <w:rsid w:val="00F12651"/>
    <w:rsid w:val="00F1339A"/>
    <w:rsid w:val="00F14104"/>
    <w:rsid w:val="00F14590"/>
    <w:rsid w:val="00F15C65"/>
    <w:rsid w:val="00F169BD"/>
    <w:rsid w:val="00F16C3D"/>
    <w:rsid w:val="00F21AA6"/>
    <w:rsid w:val="00F23453"/>
    <w:rsid w:val="00F24BD1"/>
    <w:rsid w:val="00F25CCF"/>
    <w:rsid w:val="00F266E0"/>
    <w:rsid w:val="00F314D2"/>
    <w:rsid w:val="00F320E9"/>
    <w:rsid w:val="00F32456"/>
    <w:rsid w:val="00F33166"/>
    <w:rsid w:val="00F33B5A"/>
    <w:rsid w:val="00F34428"/>
    <w:rsid w:val="00F35B90"/>
    <w:rsid w:val="00F37188"/>
    <w:rsid w:val="00F41DBD"/>
    <w:rsid w:val="00F421F8"/>
    <w:rsid w:val="00F42B20"/>
    <w:rsid w:val="00F4446B"/>
    <w:rsid w:val="00F45D28"/>
    <w:rsid w:val="00F5026B"/>
    <w:rsid w:val="00F528B4"/>
    <w:rsid w:val="00F5651C"/>
    <w:rsid w:val="00F56963"/>
    <w:rsid w:val="00F61823"/>
    <w:rsid w:val="00F6182D"/>
    <w:rsid w:val="00F62730"/>
    <w:rsid w:val="00F627CF"/>
    <w:rsid w:val="00F62A19"/>
    <w:rsid w:val="00F66949"/>
    <w:rsid w:val="00F70FF9"/>
    <w:rsid w:val="00F746FB"/>
    <w:rsid w:val="00F7470B"/>
    <w:rsid w:val="00F74A80"/>
    <w:rsid w:val="00F771C7"/>
    <w:rsid w:val="00F779FD"/>
    <w:rsid w:val="00F81B8C"/>
    <w:rsid w:val="00F824B5"/>
    <w:rsid w:val="00F8347B"/>
    <w:rsid w:val="00F84924"/>
    <w:rsid w:val="00F8552E"/>
    <w:rsid w:val="00F857B0"/>
    <w:rsid w:val="00F85C9D"/>
    <w:rsid w:val="00F85CC5"/>
    <w:rsid w:val="00F87C51"/>
    <w:rsid w:val="00F91966"/>
    <w:rsid w:val="00F924A3"/>
    <w:rsid w:val="00F9324A"/>
    <w:rsid w:val="00F95C57"/>
    <w:rsid w:val="00F96559"/>
    <w:rsid w:val="00F96680"/>
    <w:rsid w:val="00FA1411"/>
    <w:rsid w:val="00FA2963"/>
    <w:rsid w:val="00FA3F8B"/>
    <w:rsid w:val="00FA45D3"/>
    <w:rsid w:val="00FA47AA"/>
    <w:rsid w:val="00FA5D9B"/>
    <w:rsid w:val="00FA66B6"/>
    <w:rsid w:val="00FA68AB"/>
    <w:rsid w:val="00FB16EA"/>
    <w:rsid w:val="00FB2CAF"/>
    <w:rsid w:val="00FB331B"/>
    <w:rsid w:val="00FB374D"/>
    <w:rsid w:val="00FB3756"/>
    <w:rsid w:val="00FB3C3B"/>
    <w:rsid w:val="00FB59C9"/>
    <w:rsid w:val="00FB62C2"/>
    <w:rsid w:val="00FB688A"/>
    <w:rsid w:val="00FB69A9"/>
    <w:rsid w:val="00FB72C0"/>
    <w:rsid w:val="00FB7B49"/>
    <w:rsid w:val="00FC06D6"/>
    <w:rsid w:val="00FC07EC"/>
    <w:rsid w:val="00FC0B13"/>
    <w:rsid w:val="00FC1A7E"/>
    <w:rsid w:val="00FC4DCA"/>
    <w:rsid w:val="00FC4EA4"/>
    <w:rsid w:val="00FC5511"/>
    <w:rsid w:val="00FC6026"/>
    <w:rsid w:val="00FC6CA0"/>
    <w:rsid w:val="00FC7C47"/>
    <w:rsid w:val="00FD02FB"/>
    <w:rsid w:val="00FD0318"/>
    <w:rsid w:val="00FD0426"/>
    <w:rsid w:val="00FD223A"/>
    <w:rsid w:val="00FD3901"/>
    <w:rsid w:val="00FD41D2"/>
    <w:rsid w:val="00FD503C"/>
    <w:rsid w:val="00FD6065"/>
    <w:rsid w:val="00FD6682"/>
    <w:rsid w:val="00FD6F15"/>
    <w:rsid w:val="00FD7118"/>
    <w:rsid w:val="00FE013D"/>
    <w:rsid w:val="00FE2E82"/>
    <w:rsid w:val="00FE37FE"/>
    <w:rsid w:val="00FE45C7"/>
    <w:rsid w:val="00FE495D"/>
    <w:rsid w:val="00FE4A31"/>
    <w:rsid w:val="00FE5E1F"/>
    <w:rsid w:val="00FE64AF"/>
    <w:rsid w:val="00FE6B7E"/>
    <w:rsid w:val="00FE6CCB"/>
    <w:rsid w:val="00FF1B73"/>
    <w:rsid w:val="00FF2A3C"/>
    <w:rsid w:val="00FF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3784A-FAAC-41A4-8B72-5788FEE9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7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0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67B6E"/>
    <w:rPr>
      <w:color w:val="808080"/>
    </w:rPr>
  </w:style>
  <w:style w:type="paragraph" w:styleId="ListParagraph">
    <w:name w:val="List Paragraph"/>
    <w:basedOn w:val="Normal"/>
    <w:uiPriority w:val="34"/>
    <w:qFormat/>
    <w:rsid w:val="00AF38F1"/>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5674"/>
    <w:rPr>
      <w:color w:val="0563C1" w:themeColor="hyperlink"/>
      <w:u w:val="single"/>
    </w:rPr>
  </w:style>
  <w:style w:type="paragraph" w:styleId="NormalWeb">
    <w:name w:val="Normal (Web)"/>
    <w:basedOn w:val="Normal"/>
    <w:uiPriority w:val="99"/>
    <w:unhideWhenUsed/>
    <w:rsid w:val="001F4705"/>
    <w:pPr>
      <w:spacing w:before="100" w:beforeAutospacing="1" w:after="100" w:afterAutospacing="1"/>
    </w:pPr>
  </w:style>
  <w:style w:type="character" w:styleId="Emphasis">
    <w:name w:val="Emphasis"/>
    <w:basedOn w:val="DefaultParagraphFont"/>
    <w:uiPriority w:val="20"/>
    <w:qFormat/>
    <w:rsid w:val="001F4705"/>
    <w:rPr>
      <w:i/>
      <w:iCs/>
    </w:rPr>
  </w:style>
  <w:style w:type="table" w:customStyle="1" w:styleId="TableGrid10">
    <w:name w:val="Table Grid10"/>
    <w:basedOn w:val="TableNormal"/>
    <w:next w:val="TableGrid"/>
    <w:uiPriority w:val="39"/>
    <w:rsid w:val="005830C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B1D4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rel">
    <w:name w:val="mrel"/>
    <w:basedOn w:val="DefaultParagraphFont"/>
    <w:rsid w:val="00763EEA"/>
  </w:style>
  <w:style w:type="character" w:customStyle="1" w:styleId="mord">
    <w:name w:val="mord"/>
    <w:basedOn w:val="DefaultParagraphFont"/>
    <w:rsid w:val="00763EEA"/>
  </w:style>
  <w:style w:type="character" w:customStyle="1" w:styleId="export-sheets-button">
    <w:name w:val="export-sheets-button"/>
    <w:basedOn w:val="DefaultParagraphFont"/>
    <w:rsid w:val="00763EEA"/>
  </w:style>
  <w:style w:type="paragraph" w:styleId="Header">
    <w:name w:val="header"/>
    <w:basedOn w:val="Normal"/>
    <w:link w:val="HeaderChar"/>
    <w:uiPriority w:val="99"/>
    <w:unhideWhenUsed/>
    <w:rsid w:val="00A930FA"/>
    <w:pPr>
      <w:tabs>
        <w:tab w:val="center" w:pos="4513"/>
        <w:tab w:val="right" w:pos="9026"/>
      </w:tabs>
    </w:pPr>
  </w:style>
  <w:style w:type="character" w:customStyle="1" w:styleId="HeaderChar">
    <w:name w:val="Header Char"/>
    <w:basedOn w:val="DefaultParagraphFont"/>
    <w:link w:val="Header"/>
    <w:uiPriority w:val="99"/>
    <w:rsid w:val="00A930F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30FA"/>
    <w:pPr>
      <w:tabs>
        <w:tab w:val="center" w:pos="4513"/>
        <w:tab w:val="right" w:pos="9026"/>
      </w:tabs>
    </w:pPr>
  </w:style>
  <w:style w:type="character" w:customStyle="1" w:styleId="FooterChar">
    <w:name w:val="Footer Char"/>
    <w:basedOn w:val="DefaultParagraphFont"/>
    <w:link w:val="Footer"/>
    <w:uiPriority w:val="99"/>
    <w:rsid w:val="00A930FA"/>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1DA8"/>
    <w:rPr>
      <w:b/>
      <w:bCs/>
    </w:rPr>
  </w:style>
  <w:style w:type="table" w:customStyle="1" w:styleId="TableGrid1">
    <w:name w:val="Table Grid1"/>
    <w:basedOn w:val="TableNormal"/>
    <w:next w:val="TableGrid"/>
    <w:uiPriority w:val="39"/>
    <w:rsid w:val="00BF6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43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6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B9E"/>
    <w:rPr>
      <w:rFonts w:ascii="Segoe UI" w:eastAsia="Times New Roman" w:hAnsi="Segoe UI" w:cs="Segoe UI"/>
      <w:sz w:val="18"/>
      <w:szCs w:val="18"/>
      <w:lang w:eastAsia="en-GB"/>
    </w:rPr>
  </w:style>
  <w:style w:type="numbering" w:customStyle="1" w:styleId="NoList1">
    <w:name w:val="No List1"/>
    <w:next w:val="NoList"/>
    <w:uiPriority w:val="99"/>
    <w:semiHidden/>
    <w:unhideWhenUsed/>
    <w:rsid w:val="00FA5D9B"/>
  </w:style>
  <w:style w:type="table" w:customStyle="1" w:styleId="TableGrid3">
    <w:name w:val="Table Grid3"/>
    <w:basedOn w:val="TableNormal"/>
    <w:next w:val="TableGrid"/>
    <w:uiPriority w:val="39"/>
    <w:rsid w:val="00FA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FA5D9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FA5D9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FA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FA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96">
      <w:bodyDiv w:val="1"/>
      <w:marLeft w:val="0"/>
      <w:marRight w:val="0"/>
      <w:marTop w:val="0"/>
      <w:marBottom w:val="0"/>
      <w:divBdr>
        <w:top w:val="none" w:sz="0" w:space="0" w:color="auto"/>
        <w:left w:val="none" w:sz="0" w:space="0" w:color="auto"/>
        <w:bottom w:val="none" w:sz="0" w:space="0" w:color="auto"/>
        <w:right w:val="none" w:sz="0" w:space="0" w:color="auto"/>
      </w:divBdr>
      <w:divsChild>
        <w:div w:id="1803112716">
          <w:marLeft w:val="0"/>
          <w:marRight w:val="0"/>
          <w:marTop w:val="0"/>
          <w:marBottom w:val="0"/>
          <w:divBdr>
            <w:top w:val="none" w:sz="0" w:space="0" w:color="auto"/>
            <w:left w:val="none" w:sz="0" w:space="0" w:color="auto"/>
            <w:bottom w:val="none" w:sz="0" w:space="0" w:color="auto"/>
            <w:right w:val="none" w:sz="0" w:space="0" w:color="auto"/>
          </w:divBdr>
          <w:divsChild>
            <w:div w:id="1202594117">
              <w:marLeft w:val="0"/>
              <w:marRight w:val="0"/>
              <w:marTop w:val="0"/>
              <w:marBottom w:val="0"/>
              <w:divBdr>
                <w:top w:val="none" w:sz="0" w:space="0" w:color="auto"/>
                <w:left w:val="none" w:sz="0" w:space="0" w:color="auto"/>
                <w:bottom w:val="none" w:sz="0" w:space="0" w:color="auto"/>
                <w:right w:val="none" w:sz="0" w:space="0" w:color="auto"/>
              </w:divBdr>
            </w:div>
          </w:divsChild>
        </w:div>
        <w:div w:id="1079904576">
          <w:marLeft w:val="0"/>
          <w:marRight w:val="0"/>
          <w:marTop w:val="0"/>
          <w:marBottom w:val="0"/>
          <w:divBdr>
            <w:top w:val="none" w:sz="0" w:space="0" w:color="auto"/>
            <w:left w:val="none" w:sz="0" w:space="0" w:color="auto"/>
            <w:bottom w:val="none" w:sz="0" w:space="0" w:color="auto"/>
            <w:right w:val="none" w:sz="0" w:space="0" w:color="auto"/>
          </w:divBdr>
          <w:divsChild>
            <w:div w:id="1906062762">
              <w:marLeft w:val="0"/>
              <w:marRight w:val="0"/>
              <w:marTop w:val="0"/>
              <w:marBottom w:val="0"/>
              <w:divBdr>
                <w:top w:val="none" w:sz="0" w:space="0" w:color="auto"/>
                <w:left w:val="none" w:sz="0" w:space="0" w:color="auto"/>
                <w:bottom w:val="none" w:sz="0" w:space="0" w:color="auto"/>
                <w:right w:val="none" w:sz="0" w:space="0" w:color="auto"/>
              </w:divBdr>
            </w:div>
          </w:divsChild>
        </w:div>
        <w:div w:id="1478956970">
          <w:marLeft w:val="0"/>
          <w:marRight w:val="0"/>
          <w:marTop w:val="0"/>
          <w:marBottom w:val="0"/>
          <w:divBdr>
            <w:top w:val="none" w:sz="0" w:space="0" w:color="auto"/>
            <w:left w:val="none" w:sz="0" w:space="0" w:color="auto"/>
            <w:bottom w:val="none" w:sz="0" w:space="0" w:color="auto"/>
            <w:right w:val="none" w:sz="0" w:space="0" w:color="auto"/>
          </w:divBdr>
          <w:divsChild>
            <w:div w:id="295723404">
              <w:marLeft w:val="0"/>
              <w:marRight w:val="0"/>
              <w:marTop w:val="0"/>
              <w:marBottom w:val="0"/>
              <w:divBdr>
                <w:top w:val="none" w:sz="0" w:space="0" w:color="auto"/>
                <w:left w:val="none" w:sz="0" w:space="0" w:color="auto"/>
                <w:bottom w:val="none" w:sz="0" w:space="0" w:color="auto"/>
                <w:right w:val="none" w:sz="0" w:space="0" w:color="auto"/>
              </w:divBdr>
            </w:div>
          </w:divsChild>
        </w:div>
        <w:div w:id="1496066054">
          <w:marLeft w:val="0"/>
          <w:marRight w:val="0"/>
          <w:marTop w:val="0"/>
          <w:marBottom w:val="0"/>
          <w:divBdr>
            <w:top w:val="none" w:sz="0" w:space="0" w:color="auto"/>
            <w:left w:val="none" w:sz="0" w:space="0" w:color="auto"/>
            <w:bottom w:val="none" w:sz="0" w:space="0" w:color="auto"/>
            <w:right w:val="none" w:sz="0" w:space="0" w:color="auto"/>
          </w:divBdr>
          <w:divsChild>
            <w:div w:id="15386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044">
      <w:bodyDiv w:val="1"/>
      <w:marLeft w:val="0"/>
      <w:marRight w:val="0"/>
      <w:marTop w:val="0"/>
      <w:marBottom w:val="0"/>
      <w:divBdr>
        <w:top w:val="none" w:sz="0" w:space="0" w:color="auto"/>
        <w:left w:val="none" w:sz="0" w:space="0" w:color="auto"/>
        <w:bottom w:val="none" w:sz="0" w:space="0" w:color="auto"/>
        <w:right w:val="none" w:sz="0" w:space="0" w:color="auto"/>
      </w:divBdr>
    </w:div>
    <w:div w:id="20325593">
      <w:bodyDiv w:val="1"/>
      <w:marLeft w:val="0"/>
      <w:marRight w:val="0"/>
      <w:marTop w:val="0"/>
      <w:marBottom w:val="0"/>
      <w:divBdr>
        <w:top w:val="none" w:sz="0" w:space="0" w:color="auto"/>
        <w:left w:val="none" w:sz="0" w:space="0" w:color="auto"/>
        <w:bottom w:val="none" w:sz="0" w:space="0" w:color="auto"/>
        <w:right w:val="none" w:sz="0" w:space="0" w:color="auto"/>
      </w:divBdr>
    </w:div>
    <w:div w:id="34429120">
      <w:bodyDiv w:val="1"/>
      <w:marLeft w:val="0"/>
      <w:marRight w:val="0"/>
      <w:marTop w:val="0"/>
      <w:marBottom w:val="0"/>
      <w:divBdr>
        <w:top w:val="none" w:sz="0" w:space="0" w:color="auto"/>
        <w:left w:val="none" w:sz="0" w:space="0" w:color="auto"/>
        <w:bottom w:val="none" w:sz="0" w:space="0" w:color="auto"/>
        <w:right w:val="none" w:sz="0" w:space="0" w:color="auto"/>
      </w:divBdr>
    </w:div>
    <w:div w:id="35863103">
      <w:bodyDiv w:val="1"/>
      <w:marLeft w:val="0"/>
      <w:marRight w:val="0"/>
      <w:marTop w:val="0"/>
      <w:marBottom w:val="0"/>
      <w:divBdr>
        <w:top w:val="none" w:sz="0" w:space="0" w:color="auto"/>
        <w:left w:val="none" w:sz="0" w:space="0" w:color="auto"/>
        <w:bottom w:val="none" w:sz="0" w:space="0" w:color="auto"/>
        <w:right w:val="none" w:sz="0" w:space="0" w:color="auto"/>
      </w:divBdr>
    </w:div>
    <w:div w:id="42490603">
      <w:bodyDiv w:val="1"/>
      <w:marLeft w:val="0"/>
      <w:marRight w:val="0"/>
      <w:marTop w:val="0"/>
      <w:marBottom w:val="0"/>
      <w:divBdr>
        <w:top w:val="none" w:sz="0" w:space="0" w:color="auto"/>
        <w:left w:val="none" w:sz="0" w:space="0" w:color="auto"/>
        <w:bottom w:val="none" w:sz="0" w:space="0" w:color="auto"/>
        <w:right w:val="none" w:sz="0" w:space="0" w:color="auto"/>
      </w:divBdr>
    </w:div>
    <w:div w:id="48651416">
      <w:bodyDiv w:val="1"/>
      <w:marLeft w:val="0"/>
      <w:marRight w:val="0"/>
      <w:marTop w:val="0"/>
      <w:marBottom w:val="0"/>
      <w:divBdr>
        <w:top w:val="none" w:sz="0" w:space="0" w:color="auto"/>
        <w:left w:val="none" w:sz="0" w:space="0" w:color="auto"/>
        <w:bottom w:val="none" w:sz="0" w:space="0" w:color="auto"/>
        <w:right w:val="none" w:sz="0" w:space="0" w:color="auto"/>
      </w:divBdr>
    </w:div>
    <w:div w:id="49115153">
      <w:bodyDiv w:val="1"/>
      <w:marLeft w:val="0"/>
      <w:marRight w:val="0"/>
      <w:marTop w:val="0"/>
      <w:marBottom w:val="0"/>
      <w:divBdr>
        <w:top w:val="none" w:sz="0" w:space="0" w:color="auto"/>
        <w:left w:val="none" w:sz="0" w:space="0" w:color="auto"/>
        <w:bottom w:val="none" w:sz="0" w:space="0" w:color="auto"/>
        <w:right w:val="none" w:sz="0" w:space="0" w:color="auto"/>
      </w:divBdr>
    </w:div>
    <w:div w:id="49427159">
      <w:bodyDiv w:val="1"/>
      <w:marLeft w:val="0"/>
      <w:marRight w:val="0"/>
      <w:marTop w:val="0"/>
      <w:marBottom w:val="0"/>
      <w:divBdr>
        <w:top w:val="none" w:sz="0" w:space="0" w:color="auto"/>
        <w:left w:val="none" w:sz="0" w:space="0" w:color="auto"/>
        <w:bottom w:val="none" w:sz="0" w:space="0" w:color="auto"/>
        <w:right w:val="none" w:sz="0" w:space="0" w:color="auto"/>
      </w:divBdr>
    </w:div>
    <w:div w:id="55133365">
      <w:bodyDiv w:val="1"/>
      <w:marLeft w:val="0"/>
      <w:marRight w:val="0"/>
      <w:marTop w:val="0"/>
      <w:marBottom w:val="0"/>
      <w:divBdr>
        <w:top w:val="none" w:sz="0" w:space="0" w:color="auto"/>
        <w:left w:val="none" w:sz="0" w:space="0" w:color="auto"/>
        <w:bottom w:val="none" w:sz="0" w:space="0" w:color="auto"/>
        <w:right w:val="none" w:sz="0" w:space="0" w:color="auto"/>
      </w:divBdr>
    </w:div>
    <w:div w:id="60250660">
      <w:bodyDiv w:val="1"/>
      <w:marLeft w:val="0"/>
      <w:marRight w:val="0"/>
      <w:marTop w:val="0"/>
      <w:marBottom w:val="0"/>
      <w:divBdr>
        <w:top w:val="none" w:sz="0" w:space="0" w:color="auto"/>
        <w:left w:val="none" w:sz="0" w:space="0" w:color="auto"/>
        <w:bottom w:val="none" w:sz="0" w:space="0" w:color="auto"/>
        <w:right w:val="none" w:sz="0" w:space="0" w:color="auto"/>
      </w:divBdr>
    </w:div>
    <w:div w:id="79715103">
      <w:bodyDiv w:val="1"/>
      <w:marLeft w:val="0"/>
      <w:marRight w:val="0"/>
      <w:marTop w:val="0"/>
      <w:marBottom w:val="0"/>
      <w:divBdr>
        <w:top w:val="none" w:sz="0" w:space="0" w:color="auto"/>
        <w:left w:val="none" w:sz="0" w:space="0" w:color="auto"/>
        <w:bottom w:val="none" w:sz="0" w:space="0" w:color="auto"/>
        <w:right w:val="none" w:sz="0" w:space="0" w:color="auto"/>
      </w:divBdr>
    </w:div>
    <w:div w:id="132526260">
      <w:bodyDiv w:val="1"/>
      <w:marLeft w:val="0"/>
      <w:marRight w:val="0"/>
      <w:marTop w:val="0"/>
      <w:marBottom w:val="0"/>
      <w:divBdr>
        <w:top w:val="none" w:sz="0" w:space="0" w:color="auto"/>
        <w:left w:val="none" w:sz="0" w:space="0" w:color="auto"/>
        <w:bottom w:val="none" w:sz="0" w:space="0" w:color="auto"/>
        <w:right w:val="none" w:sz="0" w:space="0" w:color="auto"/>
      </w:divBdr>
      <w:divsChild>
        <w:div w:id="1286036719">
          <w:marLeft w:val="0"/>
          <w:marRight w:val="0"/>
          <w:marTop w:val="0"/>
          <w:marBottom w:val="0"/>
          <w:divBdr>
            <w:top w:val="none" w:sz="0" w:space="0" w:color="auto"/>
            <w:left w:val="none" w:sz="0" w:space="0" w:color="auto"/>
            <w:bottom w:val="none" w:sz="0" w:space="0" w:color="auto"/>
            <w:right w:val="none" w:sz="0" w:space="0" w:color="auto"/>
          </w:divBdr>
          <w:divsChild>
            <w:div w:id="187834359">
              <w:marLeft w:val="0"/>
              <w:marRight w:val="0"/>
              <w:marTop w:val="0"/>
              <w:marBottom w:val="0"/>
              <w:divBdr>
                <w:top w:val="none" w:sz="0" w:space="0" w:color="auto"/>
                <w:left w:val="none" w:sz="0" w:space="0" w:color="auto"/>
                <w:bottom w:val="none" w:sz="0" w:space="0" w:color="auto"/>
                <w:right w:val="none" w:sz="0" w:space="0" w:color="auto"/>
              </w:divBdr>
            </w:div>
          </w:divsChild>
        </w:div>
        <w:div w:id="1443063892">
          <w:marLeft w:val="0"/>
          <w:marRight w:val="0"/>
          <w:marTop w:val="0"/>
          <w:marBottom w:val="0"/>
          <w:divBdr>
            <w:top w:val="none" w:sz="0" w:space="0" w:color="auto"/>
            <w:left w:val="none" w:sz="0" w:space="0" w:color="auto"/>
            <w:bottom w:val="none" w:sz="0" w:space="0" w:color="auto"/>
            <w:right w:val="none" w:sz="0" w:space="0" w:color="auto"/>
          </w:divBdr>
          <w:divsChild>
            <w:div w:id="606540877">
              <w:marLeft w:val="0"/>
              <w:marRight w:val="0"/>
              <w:marTop w:val="0"/>
              <w:marBottom w:val="0"/>
              <w:divBdr>
                <w:top w:val="none" w:sz="0" w:space="0" w:color="auto"/>
                <w:left w:val="none" w:sz="0" w:space="0" w:color="auto"/>
                <w:bottom w:val="none" w:sz="0" w:space="0" w:color="auto"/>
                <w:right w:val="none" w:sz="0" w:space="0" w:color="auto"/>
              </w:divBdr>
            </w:div>
          </w:divsChild>
        </w:div>
        <w:div w:id="180819224">
          <w:marLeft w:val="0"/>
          <w:marRight w:val="0"/>
          <w:marTop w:val="0"/>
          <w:marBottom w:val="0"/>
          <w:divBdr>
            <w:top w:val="none" w:sz="0" w:space="0" w:color="auto"/>
            <w:left w:val="none" w:sz="0" w:space="0" w:color="auto"/>
            <w:bottom w:val="none" w:sz="0" w:space="0" w:color="auto"/>
            <w:right w:val="none" w:sz="0" w:space="0" w:color="auto"/>
          </w:divBdr>
          <w:divsChild>
            <w:div w:id="1192719929">
              <w:marLeft w:val="0"/>
              <w:marRight w:val="0"/>
              <w:marTop w:val="0"/>
              <w:marBottom w:val="0"/>
              <w:divBdr>
                <w:top w:val="none" w:sz="0" w:space="0" w:color="auto"/>
                <w:left w:val="none" w:sz="0" w:space="0" w:color="auto"/>
                <w:bottom w:val="none" w:sz="0" w:space="0" w:color="auto"/>
                <w:right w:val="none" w:sz="0" w:space="0" w:color="auto"/>
              </w:divBdr>
            </w:div>
          </w:divsChild>
        </w:div>
        <w:div w:id="516040970">
          <w:marLeft w:val="0"/>
          <w:marRight w:val="0"/>
          <w:marTop w:val="0"/>
          <w:marBottom w:val="0"/>
          <w:divBdr>
            <w:top w:val="none" w:sz="0" w:space="0" w:color="auto"/>
            <w:left w:val="none" w:sz="0" w:space="0" w:color="auto"/>
            <w:bottom w:val="none" w:sz="0" w:space="0" w:color="auto"/>
            <w:right w:val="none" w:sz="0" w:space="0" w:color="auto"/>
          </w:divBdr>
          <w:divsChild>
            <w:div w:id="5301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792">
      <w:bodyDiv w:val="1"/>
      <w:marLeft w:val="0"/>
      <w:marRight w:val="0"/>
      <w:marTop w:val="0"/>
      <w:marBottom w:val="0"/>
      <w:divBdr>
        <w:top w:val="none" w:sz="0" w:space="0" w:color="auto"/>
        <w:left w:val="none" w:sz="0" w:space="0" w:color="auto"/>
        <w:bottom w:val="none" w:sz="0" w:space="0" w:color="auto"/>
        <w:right w:val="none" w:sz="0" w:space="0" w:color="auto"/>
      </w:divBdr>
    </w:div>
    <w:div w:id="172454051">
      <w:bodyDiv w:val="1"/>
      <w:marLeft w:val="0"/>
      <w:marRight w:val="0"/>
      <w:marTop w:val="0"/>
      <w:marBottom w:val="0"/>
      <w:divBdr>
        <w:top w:val="none" w:sz="0" w:space="0" w:color="auto"/>
        <w:left w:val="none" w:sz="0" w:space="0" w:color="auto"/>
        <w:bottom w:val="none" w:sz="0" w:space="0" w:color="auto"/>
        <w:right w:val="none" w:sz="0" w:space="0" w:color="auto"/>
      </w:divBdr>
    </w:div>
    <w:div w:id="185366077">
      <w:bodyDiv w:val="1"/>
      <w:marLeft w:val="0"/>
      <w:marRight w:val="0"/>
      <w:marTop w:val="0"/>
      <w:marBottom w:val="0"/>
      <w:divBdr>
        <w:top w:val="none" w:sz="0" w:space="0" w:color="auto"/>
        <w:left w:val="none" w:sz="0" w:space="0" w:color="auto"/>
        <w:bottom w:val="none" w:sz="0" w:space="0" w:color="auto"/>
        <w:right w:val="none" w:sz="0" w:space="0" w:color="auto"/>
      </w:divBdr>
    </w:div>
    <w:div w:id="217858328">
      <w:bodyDiv w:val="1"/>
      <w:marLeft w:val="0"/>
      <w:marRight w:val="0"/>
      <w:marTop w:val="0"/>
      <w:marBottom w:val="0"/>
      <w:divBdr>
        <w:top w:val="none" w:sz="0" w:space="0" w:color="auto"/>
        <w:left w:val="none" w:sz="0" w:space="0" w:color="auto"/>
        <w:bottom w:val="none" w:sz="0" w:space="0" w:color="auto"/>
        <w:right w:val="none" w:sz="0" w:space="0" w:color="auto"/>
      </w:divBdr>
      <w:divsChild>
        <w:div w:id="898512817">
          <w:marLeft w:val="547"/>
          <w:marRight w:val="0"/>
          <w:marTop w:val="0"/>
          <w:marBottom w:val="0"/>
          <w:divBdr>
            <w:top w:val="none" w:sz="0" w:space="0" w:color="auto"/>
            <w:left w:val="none" w:sz="0" w:space="0" w:color="auto"/>
            <w:bottom w:val="none" w:sz="0" w:space="0" w:color="auto"/>
            <w:right w:val="none" w:sz="0" w:space="0" w:color="auto"/>
          </w:divBdr>
        </w:div>
      </w:divsChild>
    </w:div>
    <w:div w:id="221059583">
      <w:bodyDiv w:val="1"/>
      <w:marLeft w:val="0"/>
      <w:marRight w:val="0"/>
      <w:marTop w:val="0"/>
      <w:marBottom w:val="0"/>
      <w:divBdr>
        <w:top w:val="none" w:sz="0" w:space="0" w:color="auto"/>
        <w:left w:val="none" w:sz="0" w:space="0" w:color="auto"/>
        <w:bottom w:val="none" w:sz="0" w:space="0" w:color="auto"/>
        <w:right w:val="none" w:sz="0" w:space="0" w:color="auto"/>
      </w:divBdr>
      <w:divsChild>
        <w:div w:id="1779136237">
          <w:marLeft w:val="0"/>
          <w:marRight w:val="0"/>
          <w:marTop w:val="0"/>
          <w:marBottom w:val="0"/>
          <w:divBdr>
            <w:top w:val="none" w:sz="0" w:space="0" w:color="auto"/>
            <w:left w:val="none" w:sz="0" w:space="0" w:color="auto"/>
            <w:bottom w:val="none" w:sz="0" w:space="0" w:color="auto"/>
            <w:right w:val="none" w:sz="0" w:space="0" w:color="auto"/>
          </w:divBdr>
          <w:divsChild>
            <w:div w:id="595014699">
              <w:marLeft w:val="0"/>
              <w:marRight w:val="0"/>
              <w:marTop w:val="0"/>
              <w:marBottom w:val="0"/>
              <w:divBdr>
                <w:top w:val="none" w:sz="0" w:space="0" w:color="auto"/>
                <w:left w:val="none" w:sz="0" w:space="0" w:color="auto"/>
                <w:bottom w:val="none" w:sz="0" w:space="0" w:color="auto"/>
                <w:right w:val="none" w:sz="0" w:space="0" w:color="auto"/>
              </w:divBdr>
              <w:divsChild>
                <w:div w:id="1405494842">
                  <w:marLeft w:val="0"/>
                  <w:marRight w:val="0"/>
                  <w:marTop w:val="0"/>
                  <w:marBottom w:val="0"/>
                  <w:divBdr>
                    <w:top w:val="none" w:sz="0" w:space="0" w:color="auto"/>
                    <w:left w:val="none" w:sz="0" w:space="0" w:color="auto"/>
                    <w:bottom w:val="none" w:sz="0" w:space="0" w:color="auto"/>
                    <w:right w:val="none" w:sz="0" w:space="0" w:color="auto"/>
                  </w:divBdr>
                  <w:divsChild>
                    <w:div w:id="586960567">
                      <w:marLeft w:val="0"/>
                      <w:marRight w:val="0"/>
                      <w:marTop w:val="0"/>
                      <w:marBottom w:val="0"/>
                      <w:divBdr>
                        <w:top w:val="none" w:sz="0" w:space="0" w:color="auto"/>
                        <w:left w:val="none" w:sz="0" w:space="0" w:color="auto"/>
                        <w:bottom w:val="none" w:sz="0" w:space="0" w:color="auto"/>
                        <w:right w:val="none" w:sz="0" w:space="0" w:color="auto"/>
                      </w:divBdr>
                      <w:divsChild>
                        <w:div w:id="1569147486">
                          <w:marLeft w:val="0"/>
                          <w:marRight w:val="0"/>
                          <w:marTop w:val="0"/>
                          <w:marBottom w:val="0"/>
                          <w:divBdr>
                            <w:top w:val="none" w:sz="0" w:space="0" w:color="auto"/>
                            <w:left w:val="none" w:sz="0" w:space="0" w:color="auto"/>
                            <w:bottom w:val="none" w:sz="0" w:space="0" w:color="auto"/>
                            <w:right w:val="none" w:sz="0" w:space="0" w:color="auto"/>
                          </w:divBdr>
                          <w:divsChild>
                            <w:div w:id="849297385">
                              <w:marLeft w:val="0"/>
                              <w:marRight w:val="0"/>
                              <w:marTop w:val="0"/>
                              <w:marBottom w:val="0"/>
                              <w:divBdr>
                                <w:top w:val="none" w:sz="0" w:space="0" w:color="auto"/>
                                <w:left w:val="none" w:sz="0" w:space="0" w:color="auto"/>
                                <w:bottom w:val="none" w:sz="0" w:space="0" w:color="auto"/>
                                <w:right w:val="none" w:sz="0" w:space="0" w:color="auto"/>
                              </w:divBdr>
                              <w:divsChild>
                                <w:div w:id="1674458277">
                                  <w:marLeft w:val="0"/>
                                  <w:marRight w:val="0"/>
                                  <w:marTop w:val="0"/>
                                  <w:marBottom w:val="0"/>
                                  <w:divBdr>
                                    <w:top w:val="none" w:sz="0" w:space="0" w:color="auto"/>
                                    <w:left w:val="none" w:sz="0" w:space="0" w:color="auto"/>
                                    <w:bottom w:val="none" w:sz="0" w:space="0" w:color="auto"/>
                                    <w:right w:val="none" w:sz="0" w:space="0" w:color="auto"/>
                                  </w:divBdr>
                                  <w:divsChild>
                                    <w:div w:id="2133136148">
                                      <w:marLeft w:val="0"/>
                                      <w:marRight w:val="0"/>
                                      <w:marTop w:val="0"/>
                                      <w:marBottom w:val="0"/>
                                      <w:divBdr>
                                        <w:top w:val="none" w:sz="0" w:space="0" w:color="auto"/>
                                        <w:left w:val="none" w:sz="0" w:space="0" w:color="auto"/>
                                        <w:bottom w:val="none" w:sz="0" w:space="0" w:color="auto"/>
                                        <w:right w:val="none" w:sz="0" w:space="0" w:color="auto"/>
                                      </w:divBdr>
                                    </w:div>
                                  </w:divsChild>
                                </w:div>
                                <w:div w:id="242493810">
                                  <w:marLeft w:val="0"/>
                                  <w:marRight w:val="0"/>
                                  <w:marTop w:val="0"/>
                                  <w:marBottom w:val="0"/>
                                  <w:divBdr>
                                    <w:top w:val="none" w:sz="0" w:space="0" w:color="auto"/>
                                    <w:left w:val="none" w:sz="0" w:space="0" w:color="auto"/>
                                    <w:bottom w:val="none" w:sz="0" w:space="0" w:color="auto"/>
                                    <w:right w:val="none" w:sz="0" w:space="0" w:color="auto"/>
                                  </w:divBdr>
                                  <w:divsChild>
                                    <w:div w:id="661932501">
                                      <w:marLeft w:val="0"/>
                                      <w:marRight w:val="0"/>
                                      <w:marTop w:val="0"/>
                                      <w:marBottom w:val="0"/>
                                      <w:divBdr>
                                        <w:top w:val="none" w:sz="0" w:space="0" w:color="auto"/>
                                        <w:left w:val="none" w:sz="0" w:space="0" w:color="auto"/>
                                        <w:bottom w:val="none" w:sz="0" w:space="0" w:color="auto"/>
                                        <w:right w:val="none" w:sz="0" w:space="0" w:color="auto"/>
                                      </w:divBdr>
                                    </w:div>
                                  </w:divsChild>
                                </w:div>
                                <w:div w:id="206454574">
                                  <w:marLeft w:val="0"/>
                                  <w:marRight w:val="0"/>
                                  <w:marTop w:val="0"/>
                                  <w:marBottom w:val="0"/>
                                  <w:divBdr>
                                    <w:top w:val="none" w:sz="0" w:space="0" w:color="auto"/>
                                    <w:left w:val="none" w:sz="0" w:space="0" w:color="auto"/>
                                    <w:bottom w:val="none" w:sz="0" w:space="0" w:color="auto"/>
                                    <w:right w:val="none" w:sz="0" w:space="0" w:color="auto"/>
                                  </w:divBdr>
                                  <w:divsChild>
                                    <w:div w:id="1704788502">
                                      <w:marLeft w:val="0"/>
                                      <w:marRight w:val="0"/>
                                      <w:marTop w:val="0"/>
                                      <w:marBottom w:val="0"/>
                                      <w:divBdr>
                                        <w:top w:val="none" w:sz="0" w:space="0" w:color="auto"/>
                                        <w:left w:val="none" w:sz="0" w:space="0" w:color="auto"/>
                                        <w:bottom w:val="none" w:sz="0" w:space="0" w:color="auto"/>
                                        <w:right w:val="none" w:sz="0" w:space="0" w:color="auto"/>
                                      </w:divBdr>
                                    </w:div>
                                  </w:divsChild>
                                </w:div>
                                <w:div w:id="587544933">
                                  <w:marLeft w:val="0"/>
                                  <w:marRight w:val="0"/>
                                  <w:marTop w:val="0"/>
                                  <w:marBottom w:val="0"/>
                                  <w:divBdr>
                                    <w:top w:val="none" w:sz="0" w:space="0" w:color="auto"/>
                                    <w:left w:val="none" w:sz="0" w:space="0" w:color="auto"/>
                                    <w:bottom w:val="none" w:sz="0" w:space="0" w:color="auto"/>
                                    <w:right w:val="none" w:sz="0" w:space="0" w:color="auto"/>
                                  </w:divBdr>
                                  <w:divsChild>
                                    <w:div w:id="648365018">
                                      <w:marLeft w:val="0"/>
                                      <w:marRight w:val="0"/>
                                      <w:marTop w:val="0"/>
                                      <w:marBottom w:val="0"/>
                                      <w:divBdr>
                                        <w:top w:val="none" w:sz="0" w:space="0" w:color="auto"/>
                                        <w:left w:val="none" w:sz="0" w:space="0" w:color="auto"/>
                                        <w:bottom w:val="none" w:sz="0" w:space="0" w:color="auto"/>
                                        <w:right w:val="none" w:sz="0" w:space="0" w:color="auto"/>
                                      </w:divBdr>
                                    </w:div>
                                  </w:divsChild>
                                </w:div>
                                <w:div w:id="1531063123">
                                  <w:marLeft w:val="0"/>
                                  <w:marRight w:val="0"/>
                                  <w:marTop w:val="0"/>
                                  <w:marBottom w:val="0"/>
                                  <w:divBdr>
                                    <w:top w:val="none" w:sz="0" w:space="0" w:color="auto"/>
                                    <w:left w:val="none" w:sz="0" w:space="0" w:color="auto"/>
                                    <w:bottom w:val="none" w:sz="0" w:space="0" w:color="auto"/>
                                    <w:right w:val="none" w:sz="0" w:space="0" w:color="auto"/>
                                  </w:divBdr>
                                  <w:divsChild>
                                    <w:div w:id="14961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4668">
      <w:bodyDiv w:val="1"/>
      <w:marLeft w:val="0"/>
      <w:marRight w:val="0"/>
      <w:marTop w:val="0"/>
      <w:marBottom w:val="0"/>
      <w:divBdr>
        <w:top w:val="none" w:sz="0" w:space="0" w:color="auto"/>
        <w:left w:val="none" w:sz="0" w:space="0" w:color="auto"/>
        <w:bottom w:val="none" w:sz="0" w:space="0" w:color="auto"/>
        <w:right w:val="none" w:sz="0" w:space="0" w:color="auto"/>
      </w:divBdr>
    </w:div>
    <w:div w:id="264851792">
      <w:bodyDiv w:val="1"/>
      <w:marLeft w:val="0"/>
      <w:marRight w:val="0"/>
      <w:marTop w:val="0"/>
      <w:marBottom w:val="0"/>
      <w:divBdr>
        <w:top w:val="none" w:sz="0" w:space="0" w:color="auto"/>
        <w:left w:val="none" w:sz="0" w:space="0" w:color="auto"/>
        <w:bottom w:val="none" w:sz="0" w:space="0" w:color="auto"/>
        <w:right w:val="none" w:sz="0" w:space="0" w:color="auto"/>
      </w:divBdr>
    </w:div>
    <w:div w:id="272175515">
      <w:bodyDiv w:val="1"/>
      <w:marLeft w:val="0"/>
      <w:marRight w:val="0"/>
      <w:marTop w:val="0"/>
      <w:marBottom w:val="0"/>
      <w:divBdr>
        <w:top w:val="none" w:sz="0" w:space="0" w:color="auto"/>
        <w:left w:val="none" w:sz="0" w:space="0" w:color="auto"/>
        <w:bottom w:val="none" w:sz="0" w:space="0" w:color="auto"/>
        <w:right w:val="none" w:sz="0" w:space="0" w:color="auto"/>
      </w:divBdr>
    </w:div>
    <w:div w:id="277612495">
      <w:bodyDiv w:val="1"/>
      <w:marLeft w:val="0"/>
      <w:marRight w:val="0"/>
      <w:marTop w:val="0"/>
      <w:marBottom w:val="0"/>
      <w:divBdr>
        <w:top w:val="none" w:sz="0" w:space="0" w:color="auto"/>
        <w:left w:val="none" w:sz="0" w:space="0" w:color="auto"/>
        <w:bottom w:val="none" w:sz="0" w:space="0" w:color="auto"/>
        <w:right w:val="none" w:sz="0" w:space="0" w:color="auto"/>
      </w:divBdr>
    </w:div>
    <w:div w:id="296957746">
      <w:bodyDiv w:val="1"/>
      <w:marLeft w:val="0"/>
      <w:marRight w:val="0"/>
      <w:marTop w:val="0"/>
      <w:marBottom w:val="0"/>
      <w:divBdr>
        <w:top w:val="none" w:sz="0" w:space="0" w:color="auto"/>
        <w:left w:val="none" w:sz="0" w:space="0" w:color="auto"/>
        <w:bottom w:val="none" w:sz="0" w:space="0" w:color="auto"/>
        <w:right w:val="none" w:sz="0" w:space="0" w:color="auto"/>
      </w:divBdr>
    </w:div>
    <w:div w:id="299070052">
      <w:bodyDiv w:val="1"/>
      <w:marLeft w:val="0"/>
      <w:marRight w:val="0"/>
      <w:marTop w:val="0"/>
      <w:marBottom w:val="0"/>
      <w:divBdr>
        <w:top w:val="none" w:sz="0" w:space="0" w:color="auto"/>
        <w:left w:val="none" w:sz="0" w:space="0" w:color="auto"/>
        <w:bottom w:val="none" w:sz="0" w:space="0" w:color="auto"/>
        <w:right w:val="none" w:sz="0" w:space="0" w:color="auto"/>
      </w:divBdr>
    </w:div>
    <w:div w:id="299921969">
      <w:bodyDiv w:val="1"/>
      <w:marLeft w:val="0"/>
      <w:marRight w:val="0"/>
      <w:marTop w:val="0"/>
      <w:marBottom w:val="0"/>
      <w:divBdr>
        <w:top w:val="none" w:sz="0" w:space="0" w:color="auto"/>
        <w:left w:val="none" w:sz="0" w:space="0" w:color="auto"/>
        <w:bottom w:val="none" w:sz="0" w:space="0" w:color="auto"/>
        <w:right w:val="none" w:sz="0" w:space="0" w:color="auto"/>
      </w:divBdr>
    </w:div>
    <w:div w:id="339477733">
      <w:bodyDiv w:val="1"/>
      <w:marLeft w:val="0"/>
      <w:marRight w:val="0"/>
      <w:marTop w:val="0"/>
      <w:marBottom w:val="0"/>
      <w:divBdr>
        <w:top w:val="none" w:sz="0" w:space="0" w:color="auto"/>
        <w:left w:val="none" w:sz="0" w:space="0" w:color="auto"/>
        <w:bottom w:val="none" w:sz="0" w:space="0" w:color="auto"/>
        <w:right w:val="none" w:sz="0" w:space="0" w:color="auto"/>
      </w:divBdr>
    </w:div>
    <w:div w:id="341401278">
      <w:bodyDiv w:val="1"/>
      <w:marLeft w:val="0"/>
      <w:marRight w:val="0"/>
      <w:marTop w:val="0"/>
      <w:marBottom w:val="0"/>
      <w:divBdr>
        <w:top w:val="none" w:sz="0" w:space="0" w:color="auto"/>
        <w:left w:val="none" w:sz="0" w:space="0" w:color="auto"/>
        <w:bottom w:val="none" w:sz="0" w:space="0" w:color="auto"/>
        <w:right w:val="none" w:sz="0" w:space="0" w:color="auto"/>
      </w:divBdr>
    </w:div>
    <w:div w:id="379136949">
      <w:bodyDiv w:val="1"/>
      <w:marLeft w:val="0"/>
      <w:marRight w:val="0"/>
      <w:marTop w:val="0"/>
      <w:marBottom w:val="0"/>
      <w:divBdr>
        <w:top w:val="none" w:sz="0" w:space="0" w:color="auto"/>
        <w:left w:val="none" w:sz="0" w:space="0" w:color="auto"/>
        <w:bottom w:val="none" w:sz="0" w:space="0" w:color="auto"/>
        <w:right w:val="none" w:sz="0" w:space="0" w:color="auto"/>
      </w:divBdr>
      <w:divsChild>
        <w:div w:id="587736401">
          <w:marLeft w:val="0"/>
          <w:marRight w:val="0"/>
          <w:marTop w:val="0"/>
          <w:marBottom w:val="0"/>
          <w:divBdr>
            <w:top w:val="none" w:sz="0" w:space="0" w:color="auto"/>
            <w:left w:val="none" w:sz="0" w:space="0" w:color="auto"/>
            <w:bottom w:val="none" w:sz="0" w:space="0" w:color="auto"/>
            <w:right w:val="none" w:sz="0" w:space="0" w:color="auto"/>
          </w:divBdr>
          <w:divsChild>
            <w:div w:id="1849901248">
              <w:marLeft w:val="0"/>
              <w:marRight w:val="0"/>
              <w:marTop w:val="0"/>
              <w:marBottom w:val="0"/>
              <w:divBdr>
                <w:top w:val="none" w:sz="0" w:space="0" w:color="auto"/>
                <w:left w:val="none" w:sz="0" w:space="0" w:color="auto"/>
                <w:bottom w:val="none" w:sz="0" w:space="0" w:color="auto"/>
                <w:right w:val="none" w:sz="0" w:space="0" w:color="auto"/>
              </w:divBdr>
              <w:divsChild>
                <w:div w:id="263997381">
                  <w:marLeft w:val="0"/>
                  <w:marRight w:val="0"/>
                  <w:marTop w:val="0"/>
                  <w:marBottom w:val="0"/>
                  <w:divBdr>
                    <w:top w:val="none" w:sz="0" w:space="0" w:color="auto"/>
                    <w:left w:val="none" w:sz="0" w:space="0" w:color="auto"/>
                    <w:bottom w:val="none" w:sz="0" w:space="0" w:color="auto"/>
                    <w:right w:val="none" w:sz="0" w:space="0" w:color="auto"/>
                  </w:divBdr>
                  <w:divsChild>
                    <w:div w:id="1156798047">
                      <w:marLeft w:val="0"/>
                      <w:marRight w:val="0"/>
                      <w:marTop w:val="0"/>
                      <w:marBottom w:val="0"/>
                      <w:divBdr>
                        <w:top w:val="none" w:sz="0" w:space="0" w:color="auto"/>
                        <w:left w:val="none" w:sz="0" w:space="0" w:color="auto"/>
                        <w:bottom w:val="none" w:sz="0" w:space="0" w:color="auto"/>
                        <w:right w:val="none" w:sz="0" w:space="0" w:color="auto"/>
                      </w:divBdr>
                      <w:divsChild>
                        <w:div w:id="1390423992">
                          <w:marLeft w:val="0"/>
                          <w:marRight w:val="0"/>
                          <w:marTop w:val="0"/>
                          <w:marBottom w:val="0"/>
                          <w:divBdr>
                            <w:top w:val="none" w:sz="0" w:space="0" w:color="auto"/>
                            <w:left w:val="none" w:sz="0" w:space="0" w:color="auto"/>
                            <w:bottom w:val="none" w:sz="0" w:space="0" w:color="auto"/>
                            <w:right w:val="none" w:sz="0" w:space="0" w:color="auto"/>
                          </w:divBdr>
                          <w:divsChild>
                            <w:div w:id="1379209880">
                              <w:marLeft w:val="0"/>
                              <w:marRight w:val="0"/>
                              <w:marTop w:val="0"/>
                              <w:marBottom w:val="0"/>
                              <w:divBdr>
                                <w:top w:val="none" w:sz="0" w:space="0" w:color="auto"/>
                                <w:left w:val="none" w:sz="0" w:space="0" w:color="auto"/>
                                <w:bottom w:val="none" w:sz="0" w:space="0" w:color="auto"/>
                                <w:right w:val="none" w:sz="0" w:space="0" w:color="auto"/>
                              </w:divBdr>
                              <w:divsChild>
                                <w:div w:id="314339785">
                                  <w:marLeft w:val="0"/>
                                  <w:marRight w:val="0"/>
                                  <w:marTop w:val="0"/>
                                  <w:marBottom w:val="0"/>
                                  <w:divBdr>
                                    <w:top w:val="none" w:sz="0" w:space="0" w:color="auto"/>
                                    <w:left w:val="none" w:sz="0" w:space="0" w:color="auto"/>
                                    <w:bottom w:val="none" w:sz="0" w:space="0" w:color="auto"/>
                                    <w:right w:val="none" w:sz="0" w:space="0" w:color="auto"/>
                                  </w:divBdr>
                                  <w:divsChild>
                                    <w:div w:id="557862885">
                                      <w:marLeft w:val="0"/>
                                      <w:marRight w:val="0"/>
                                      <w:marTop w:val="0"/>
                                      <w:marBottom w:val="0"/>
                                      <w:divBdr>
                                        <w:top w:val="none" w:sz="0" w:space="0" w:color="auto"/>
                                        <w:left w:val="none" w:sz="0" w:space="0" w:color="auto"/>
                                        <w:bottom w:val="none" w:sz="0" w:space="0" w:color="auto"/>
                                        <w:right w:val="none" w:sz="0" w:space="0" w:color="auto"/>
                                      </w:divBdr>
                                      <w:divsChild>
                                        <w:div w:id="1680891701">
                                          <w:marLeft w:val="0"/>
                                          <w:marRight w:val="0"/>
                                          <w:marTop w:val="0"/>
                                          <w:marBottom w:val="0"/>
                                          <w:divBdr>
                                            <w:top w:val="none" w:sz="0" w:space="0" w:color="auto"/>
                                            <w:left w:val="none" w:sz="0" w:space="0" w:color="auto"/>
                                            <w:bottom w:val="none" w:sz="0" w:space="0" w:color="auto"/>
                                            <w:right w:val="none" w:sz="0" w:space="0" w:color="auto"/>
                                          </w:divBdr>
                                          <w:divsChild>
                                            <w:div w:id="1890263378">
                                              <w:marLeft w:val="0"/>
                                              <w:marRight w:val="0"/>
                                              <w:marTop w:val="0"/>
                                              <w:marBottom w:val="0"/>
                                              <w:divBdr>
                                                <w:top w:val="none" w:sz="0" w:space="0" w:color="auto"/>
                                                <w:left w:val="none" w:sz="0" w:space="0" w:color="auto"/>
                                                <w:bottom w:val="none" w:sz="0" w:space="0" w:color="auto"/>
                                                <w:right w:val="none" w:sz="0" w:space="0" w:color="auto"/>
                                              </w:divBdr>
                                              <w:divsChild>
                                                <w:div w:id="374938582">
                                                  <w:marLeft w:val="0"/>
                                                  <w:marRight w:val="0"/>
                                                  <w:marTop w:val="0"/>
                                                  <w:marBottom w:val="0"/>
                                                  <w:divBdr>
                                                    <w:top w:val="none" w:sz="0" w:space="0" w:color="auto"/>
                                                    <w:left w:val="none" w:sz="0" w:space="0" w:color="auto"/>
                                                    <w:bottom w:val="none" w:sz="0" w:space="0" w:color="auto"/>
                                                    <w:right w:val="none" w:sz="0" w:space="0" w:color="auto"/>
                                                  </w:divBdr>
                                                  <w:divsChild>
                                                    <w:div w:id="112867422">
                                                      <w:marLeft w:val="0"/>
                                                      <w:marRight w:val="0"/>
                                                      <w:marTop w:val="0"/>
                                                      <w:marBottom w:val="0"/>
                                                      <w:divBdr>
                                                        <w:top w:val="none" w:sz="0" w:space="0" w:color="auto"/>
                                                        <w:left w:val="none" w:sz="0" w:space="0" w:color="auto"/>
                                                        <w:bottom w:val="none" w:sz="0" w:space="0" w:color="auto"/>
                                                        <w:right w:val="none" w:sz="0" w:space="0" w:color="auto"/>
                                                      </w:divBdr>
                                                    </w:div>
                                                    <w:div w:id="19535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797467">
          <w:marLeft w:val="0"/>
          <w:marRight w:val="0"/>
          <w:marTop w:val="0"/>
          <w:marBottom w:val="0"/>
          <w:divBdr>
            <w:top w:val="none" w:sz="0" w:space="0" w:color="auto"/>
            <w:left w:val="none" w:sz="0" w:space="0" w:color="auto"/>
            <w:bottom w:val="none" w:sz="0" w:space="0" w:color="auto"/>
            <w:right w:val="none" w:sz="0" w:space="0" w:color="auto"/>
          </w:divBdr>
        </w:div>
      </w:divsChild>
    </w:div>
    <w:div w:id="391805922">
      <w:bodyDiv w:val="1"/>
      <w:marLeft w:val="0"/>
      <w:marRight w:val="0"/>
      <w:marTop w:val="0"/>
      <w:marBottom w:val="0"/>
      <w:divBdr>
        <w:top w:val="none" w:sz="0" w:space="0" w:color="auto"/>
        <w:left w:val="none" w:sz="0" w:space="0" w:color="auto"/>
        <w:bottom w:val="none" w:sz="0" w:space="0" w:color="auto"/>
        <w:right w:val="none" w:sz="0" w:space="0" w:color="auto"/>
      </w:divBdr>
    </w:div>
    <w:div w:id="399065194">
      <w:bodyDiv w:val="1"/>
      <w:marLeft w:val="0"/>
      <w:marRight w:val="0"/>
      <w:marTop w:val="0"/>
      <w:marBottom w:val="0"/>
      <w:divBdr>
        <w:top w:val="none" w:sz="0" w:space="0" w:color="auto"/>
        <w:left w:val="none" w:sz="0" w:space="0" w:color="auto"/>
        <w:bottom w:val="none" w:sz="0" w:space="0" w:color="auto"/>
        <w:right w:val="none" w:sz="0" w:space="0" w:color="auto"/>
      </w:divBdr>
      <w:divsChild>
        <w:div w:id="944535106">
          <w:marLeft w:val="0"/>
          <w:marRight w:val="0"/>
          <w:marTop w:val="0"/>
          <w:marBottom w:val="0"/>
          <w:divBdr>
            <w:top w:val="none" w:sz="0" w:space="0" w:color="auto"/>
            <w:left w:val="none" w:sz="0" w:space="0" w:color="auto"/>
            <w:bottom w:val="none" w:sz="0" w:space="0" w:color="auto"/>
            <w:right w:val="none" w:sz="0" w:space="0" w:color="auto"/>
          </w:divBdr>
          <w:divsChild>
            <w:div w:id="1221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78282">
      <w:bodyDiv w:val="1"/>
      <w:marLeft w:val="0"/>
      <w:marRight w:val="0"/>
      <w:marTop w:val="0"/>
      <w:marBottom w:val="0"/>
      <w:divBdr>
        <w:top w:val="none" w:sz="0" w:space="0" w:color="auto"/>
        <w:left w:val="none" w:sz="0" w:space="0" w:color="auto"/>
        <w:bottom w:val="none" w:sz="0" w:space="0" w:color="auto"/>
        <w:right w:val="none" w:sz="0" w:space="0" w:color="auto"/>
      </w:divBdr>
    </w:div>
    <w:div w:id="403256967">
      <w:bodyDiv w:val="1"/>
      <w:marLeft w:val="0"/>
      <w:marRight w:val="0"/>
      <w:marTop w:val="0"/>
      <w:marBottom w:val="0"/>
      <w:divBdr>
        <w:top w:val="none" w:sz="0" w:space="0" w:color="auto"/>
        <w:left w:val="none" w:sz="0" w:space="0" w:color="auto"/>
        <w:bottom w:val="none" w:sz="0" w:space="0" w:color="auto"/>
        <w:right w:val="none" w:sz="0" w:space="0" w:color="auto"/>
      </w:divBdr>
    </w:div>
    <w:div w:id="438376094">
      <w:bodyDiv w:val="1"/>
      <w:marLeft w:val="0"/>
      <w:marRight w:val="0"/>
      <w:marTop w:val="0"/>
      <w:marBottom w:val="0"/>
      <w:divBdr>
        <w:top w:val="none" w:sz="0" w:space="0" w:color="auto"/>
        <w:left w:val="none" w:sz="0" w:space="0" w:color="auto"/>
        <w:bottom w:val="none" w:sz="0" w:space="0" w:color="auto"/>
        <w:right w:val="none" w:sz="0" w:space="0" w:color="auto"/>
      </w:divBdr>
    </w:div>
    <w:div w:id="439380871">
      <w:bodyDiv w:val="1"/>
      <w:marLeft w:val="0"/>
      <w:marRight w:val="0"/>
      <w:marTop w:val="0"/>
      <w:marBottom w:val="0"/>
      <w:divBdr>
        <w:top w:val="none" w:sz="0" w:space="0" w:color="auto"/>
        <w:left w:val="none" w:sz="0" w:space="0" w:color="auto"/>
        <w:bottom w:val="none" w:sz="0" w:space="0" w:color="auto"/>
        <w:right w:val="none" w:sz="0" w:space="0" w:color="auto"/>
      </w:divBdr>
    </w:div>
    <w:div w:id="440691008">
      <w:bodyDiv w:val="1"/>
      <w:marLeft w:val="0"/>
      <w:marRight w:val="0"/>
      <w:marTop w:val="0"/>
      <w:marBottom w:val="0"/>
      <w:divBdr>
        <w:top w:val="none" w:sz="0" w:space="0" w:color="auto"/>
        <w:left w:val="none" w:sz="0" w:space="0" w:color="auto"/>
        <w:bottom w:val="none" w:sz="0" w:space="0" w:color="auto"/>
        <w:right w:val="none" w:sz="0" w:space="0" w:color="auto"/>
      </w:divBdr>
    </w:div>
    <w:div w:id="450170960">
      <w:bodyDiv w:val="1"/>
      <w:marLeft w:val="0"/>
      <w:marRight w:val="0"/>
      <w:marTop w:val="0"/>
      <w:marBottom w:val="0"/>
      <w:divBdr>
        <w:top w:val="none" w:sz="0" w:space="0" w:color="auto"/>
        <w:left w:val="none" w:sz="0" w:space="0" w:color="auto"/>
        <w:bottom w:val="none" w:sz="0" w:space="0" w:color="auto"/>
        <w:right w:val="none" w:sz="0" w:space="0" w:color="auto"/>
      </w:divBdr>
    </w:div>
    <w:div w:id="450368409">
      <w:bodyDiv w:val="1"/>
      <w:marLeft w:val="0"/>
      <w:marRight w:val="0"/>
      <w:marTop w:val="0"/>
      <w:marBottom w:val="0"/>
      <w:divBdr>
        <w:top w:val="none" w:sz="0" w:space="0" w:color="auto"/>
        <w:left w:val="none" w:sz="0" w:space="0" w:color="auto"/>
        <w:bottom w:val="none" w:sz="0" w:space="0" w:color="auto"/>
        <w:right w:val="none" w:sz="0" w:space="0" w:color="auto"/>
      </w:divBdr>
      <w:divsChild>
        <w:div w:id="2126535772">
          <w:marLeft w:val="0"/>
          <w:marRight w:val="0"/>
          <w:marTop w:val="0"/>
          <w:marBottom w:val="0"/>
          <w:divBdr>
            <w:top w:val="none" w:sz="0" w:space="0" w:color="auto"/>
            <w:left w:val="none" w:sz="0" w:space="0" w:color="auto"/>
            <w:bottom w:val="none" w:sz="0" w:space="0" w:color="auto"/>
            <w:right w:val="none" w:sz="0" w:space="0" w:color="auto"/>
          </w:divBdr>
          <w:divsChild>
            <w:div w:id="844440371">
              <w:marLeft w:val="0"/>
              <w:marRight w:val="0"/>
              <w:marTop w:val="0"/>
              <w:marBottom w:val="0"/>
              <w:divBdr>
                <w:top w:val="none" w:sz="0" w:space="0" w:color="auto"/>
                <w:left w:val="none" w:sz="0" w:space="0" w:color="auto"/>
                <w:bottom w:val="none" w:sz="0" w:space="0" w:color="auto"/>
                <w:right w:val="none" w:sz="0" w:space="0" w:color="auto"/>
              </w:divBdr>
            </w:div>
            <w:div w:id="1478373667">
              <w:marLeft w:val="0"/>
              <w:marRight w:val="0"/>
              <w:marTop w:val="0"/>
              <w:marBottom w:val="0"/>
              <w:divBdr>
                <w:top w:val="none" w:sz="0" w:space="0" w:color="auto"/>
                <w:left w:val="none" w:sz="0" w:space="0" w:color="auto"/>
                <w:bottom w:val="none" w:sz="0" w:space="0" w:color="auto"/>
                <w:right w:val="none" w:sz="0" w:space="0" w:color="auto"/>
              </w:divBdr>
              <w:divsChild>
                <w:div w:id="221871782">
                  <w:marLeft w:val="0"/>
                  <w:marRight w:val="0"/>
                  <w:marTop w:val="0"/>
                  <w:marBottom w:val="0"/>
                  <w:divBdr>
                    <w:top w:val="none" w:sz="0" w:space="0" w:color="auto"/>
                    <w:left w:val="none" w:sz="0" w:space="0" w:color="auto"/>
                    <w:bottom w:val="none" w:sz="0" w:space="0" w:color="auto"/>
                    <w:right w:val="none" w:sz="0" w:space="0" w:color="auto"/>
                  </w:divBdr>
                  <w:divsChild>
                    <w:div w:id="16690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9659">
              <w:marLeft w:val="0"/>
              <w:marRight w:val="0"/>
              <w:marTop w:val="0"/>
              <w:marBottom w:val="0"/>
              <w:divBdr>
                <w:top w:val="none" w:sz="0" w:space="0" w:color="auto"/>
                <w:left w:val="none" w:sz="0" w:space="0" w:color="auto"/>
                <w:bottom w:val="none" w:sz="0" w:space="0" w:color="auto"/>
                <w:right w:val="none" w:sz="0" w:space="0" w:color="auto"/>
              </w:divBdr>
            </w:div>
          </w:divsChild>
        </w:div>
        <w:div w:id="166481688">
          <w:marLeft w:val="0"/>
          <w:marRight w:val="0"/>
          <w:marTop w:val="0"/>
          <w:marBottom w:val="0"/>
          <w:divBdr>
            <w:top w:val="none" w:sz="0" w:space="0" w:color="auto"/>
            <w:left w:val="none" w:sz="0" w:space="0" w:color="auto"/>
            <w:bottom w:val="none" w:sz="0" w:space="0" w:color="auto"/>
            <w:right w:val="none" w:sz="0" w:space="0" w:color="auto"/>
          </w:divBdr>
          <w:divsChild>
            <w:div w:id="631401606">
              <w:marLeft w:val="0"/>
              <w:marRight w:val="0"/>
              <w:marTop w:val="0"/>
              <w:marBottom w:val="0"/>
              <w:divBdr>
                <w:top w:val="none" w:sz="0" w:space="0" w:color="auto"/>
                <w:left w:val="none" w:sz="0" w:space="0" w:color="auto"/>
                <w:bottom w:val="none" w:sz="0" w:space="0" w:color="auto"/>
                <w:right w:val="none" w:sz="0" w:space="0" w:color="auto"/>
              </w:divBdr>
            </w:div>
          </w:divsChild>
        </w:div>
        <w:div w:id="392241470">
          <w:marLeft w:val="0"/>
          <w:marRight w:val="0"/>
          <w:marTop w:val="0"/>
          <w:marBottom w:val="0"/>
          <w:divBdr>
            <w:top w:val="none" w:sz="0" w:space="0" w:color="auto"/>
            <w:left w:val="none" w:sz="0" w:space="0" w:color="auto"/>
            <w:bottom w:val="none" w:sz="0" w:space="0" w:color="auto"/>
            <w:right w:val="none" w:sz="0" w:space="0" w:color="auto"/>
          </w:divBdr>
          <w:divsChild>
            <w:div w:id="1923903680">
              <w:marLeft w:val="0"/>
              <w:marRight w:val="0"/>
              <w:marTop w:val="0"/>
              <w:marBottom w:val="0"/>
              <w:divBdr>
                <w:top w:val="none" w:sz="0" w:space="0" w:color="auto"/>
                <w:left w:val="none" w:sz="0" w:space="0" w:color="auto"/>
                <w:bottom w:val="none" w:sz="0" w:space="0" w:color="auto"/>
                <w:right w:val="none" w:sz="0" w:space="0" w:color="auto"/>
              </w:divBdr>
            </w:div>
          </w:divsChild>
        </w:div>
        <w:div w:id="1182085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518286">
      <w:bodyDiv w:val="1"/>
      <w:marLeft w:val="0"/>
      <w:marRight w:val="0"/>
      <w:marTop w:val="0"/>
      <w:marBottom w:val="0"/>
      <w:divBdr>
        <w:top w:val="none" w:sz="0" w:space="0" w:color="auto"/>
        <w:left w:val="none" w:sz="0" w:space="0" w:color="auto"/>
        <w:bottom w:val="none" w:sz="0" w:space="0" w:color="auto"/>
        <w:right w:val="none" w:sz="0" w:space="0" w:color="auto"/>
      </w:divBdr>
    </w:div>
    <w:div w:id="484594494">
      <w:bodyDiv w:val="1"/>
      <w:marLeft w:val="0"/>
      <w:marRight w:val="0"/>
      <w:marTop w:val="0"/>
      <w:marBottom w:val="0"/>
      <w:divBdr>
        <w:top w:val="none" w:sz="0" w:space="0" w:color="auto"/>
        <w:left w:val="none" w:sz="0" w:space="0" w:color="auto"/>
        <w:bottom w:val="none" w:sz="0" w:space="0" w:color="auto"/>
        <w:right w:val="none" w:sz="0" w:space="0" w:color="auto"/>
      </w:divBdr>
    </w:div>
    <w:div w:id="527716996">
      <w:bodyDiv w:val="1"/>
      <w:marLeft w:val="0"/>
      <w:marRight w:val="0"/>
      <w:marTop w:val="0"/>
      <w:marBottom w:val="0"/>
      <w:divBdr>
        <w:top w:val="none" w:sz="0" w:space="0" w:color="auto"/>
        <w:left w:val="none" w:sz="0" w:space="0" w:color="auto"/>
        <w:bottom w:val="none" w:sz="0" w:space="0" w:color="auto"/>
        <w:right w:val="none" w:sz="0" w:space="0" w:color="auto"/>
      </w:divBdr>
    </w:div>
    <w:div w:id="544832912">
      <w:bodyDiv w:val="1"/>
      <w:marLeft w:val="0"/>
      <w:marRight w:val="0"/>
      <w:marTop w:val="0"/>
      <w:marBottom w:val="0"/>
      <w:divBdr>
        <w:top w:val="none" w:sz="0" w:space="0" w:color="auto"/>
        <w:left w:val="none" w:sz="0" w:space="0" w:color="auto"/>
        <w:bottom w:val="none" w:sz="0" w:space="0" w:color="auto"/>
        <w:right w:val="none" w:sz="0" w:space="0" w:color="auto"/>
      </w:divBdr>
    </w:div>
    <w:div w:id="568074555">
      <w:bodyDiv w:val="1"/>
      <w:marLeft w:val="0"/>
      <w:marRight w:val="0"/>
      <w:marTop w:val="0"/>
      <w:marBottom w:val="0"/>
      <w:divBdr>
        <w:top w:val="none" w:sz="0" w:space="0" w:color="auto"/>
        <w:left w:val="none" w:sz="0" w:space="0" w:color="auto"/>
        <w:bottom w:val="none" w:sz="0" w:space="0" w:color="auto"/>
        <w:right w:val="none" w:sz="0" w:space="0" w:color="auto"/>
      </w:divBdr>
      <w:divsChild>
        <w:div w:id="1088580947">
          <w:marLeft w:val="0"/>
          <w:marRight w:val="0"/>
          <w:marTop w:val="0"/>
          <w:marBottom w:val="0"/>
          <w:divBdr>
            <w:top w:val="none" w:sz="0" w:space="0" w:color="auto"/>
            <w:left w:val="none" w:sz="0" w:space="0" w:color="auto"/>
            <w:bottom w:val="none" w:sz="0" w:space="0" w:color="auto"/>
            <w:right w:val="none" w:sz="0" w:space="0" w:color="auto"/>
          </w:divBdr>
          <w:divsChild>
            <w:div w:id="10526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4585">
      <w:bodyDiv w:val="1"/>
      <w:marLeft w:val="0"/>
      <w:marRight w:val="0"/>
      <w:marTop w:val="0"/>
      <w:marBottom w:val="0"/>
      <w:divBdr>
        <w:top w:val="none" w:sz="0" w:space="0" w:color="auto"/>
        <w:left w:val="none" w:sz="0" w:space="0" w:color="auto"/>
        <w:bottom w:val="none" w:sz="0" w:space="0" w:color="auto"/>
        <w:right w:val="none" w:sz="0" w:space="0" w:color="auto"/>
      </w:divBdr>
    </w:div>
    <w:div w:id="619074074">
      <w:bodyDiv w:val="1"/>
      <w:marLeft w:val="0"/>
      <w:marRight w:val="0"/>
      <w:marTop w:val="0"/>
      <w:marBottom w:val="0"/>
      <w:divBdr>
        <w:top w:val="none" w:sz="0" w:space="0" w:color="auto"/>
        <w:left w:val="none" w:sz="0" w:space="0" w:color="auto"/>
        <w:bottom w:val="none" w:sz="0" w:space="0" w:color="auto"/>
        <w:right w:val="none" w:sz="0" w:space="0" w:color="auto"/>
      </w:divBdr>
    </w:div>
    <w:div w:id="623006876">
      <w:bodyDiv w:val="1"/>
      <w:marLeft w:val="0"/>
      <w:marRight w:val="0"/>
      <w:marTop w:val="0"/>
      <w:marBottom w:val="0"/>
      <w:divBdr>
        <w:top w:val="none" w:sz="0" w:space="0" w:color="auto"/>
        <w:left w:val="none" w:sz="0" w:space="0" w:color="auto"/>
        <w:bottom w:val="none" w:sz="0" w:space="0" w:color="auto"/>
        <w:right w:val="none" w:sz="0" w:space="0" w:color="auto"/>
      </w:divBdr>
    </w:div>
    <w:div w:id="659576036">
      <w:bodyDiv w:val="1"/>
      <w:marLeft w:val="0"/>
      <w:marRight w:val="0"/>
      <w:marTop w:val="0"/>
      <w:marBottom w:val="0"/>
      <w:divBdr>
        <w:top w:val="none" w:sz="0" w:space="0" w:color="auto"/>
        <w:left w:val="none" w:sz="0" w:space="0" w:color="auto"/>
        <w:bottom w:val="none" w:sz="0" w:space="0" w:color="auto"/>
        <w:right w:val="none" w:sz="0" w:space="0" w:color="auto"/>
      </w:divBdr>
    </w:div>
    <w:div w:id="664287896">
      <w:bodyDiv w:val="1"/>
      <w:marLeft w:val="0"/>
      <w:marRight w:val="0"/>
      <w:marTop w:val="0"/>
      <w:marBottom w:val="0"/>
      <w:divBdr>
        <w:top w:val="none" w:sz="0" w:space="0" w:color="auto"/>
        <w:left w:val="none" w:sz="0" w:space="0" w:color="auto"/>
        <w:bottom w:val="none" w:sz="0" w:space="0" w:color="auto"/>
        <w:right w:val="none" w:sz="0" w:space="0" w:color="auto"/>
      </w:divBdr>
    </w:div>
    <w:div w:id="664821771">
      <w:bodyDiv w:val="1"/>
      <w:marLeft w:val="0"/>
      <w:marRight w:val="0"/>
      <w:marTop w:val="0"/>
      <w:marBottom w:val="0"/>
      <w:divBdr>
        <w:top w:val="none" w:sz="0" w:space="0" w:color="auto"/>
        <w:left w:val="none" w:sz="0" w:space="0" w:color="auto"/>
        <w:bottom w:val="none" w:sz="0" w:space="0" w:color="auto"/>
        <w:right w:val="none" w:sz="0" w:space="0" w:color="auto"/>
      </w:divBdr>
      <w:divsChild>
        <w:div w:id="1223517042">
          <w:marLeft w:val="0"/>
          <w:marRight w:val="0"/>
          <w:marTop w:val="0"/>
          <w:marBottom w:val="0"/>
          <w:divBdr>
            <w:top w:val="none" w:sz="0" w:space="0" w:color="auto"/>
            <w:left w:val="none" w:sz="0" w:space="0" w:color="auto"/>
            <w:bottom w:val="none" w:sz="0" w:space="0" w:color="auto"/>
            <w:right w:val="none" w:sz="0" w:space="0" w:color="auto"/>
          </w:divBdr>
          <w:divsChild>
            <w:div w:id="1689719574">
              <w:marLeft w:val="0"/>
              <w:marRight w:val="0"/>
              <w:marTop w:val="0"/>
              <w:marBottom w:val="0"/>
              <w:divBdr>
                <w:top w:val="none" w:sz="0" w:space="0" w:color="auto"/>
                <w:left w:val="none" w:sz="0" w:space="0" w:color="auto"/>
                <w:bottom w:val="none" w:sz="0" w:space="0" w:color="auto"/>
                <w:right w:val="none" w:sz="0" w:space="0" w:color="auto"/>
              </w:divBdr>
            </w:div>
          </w:divsChild>
        </w:div>
        <w:div w:id="744182423">
          <w:marLeft w:val="0"/>
          <w:marRight w:val="0"/>
          <w:marTop w:val="0"/>
          <w:marBottom w:val="0"/>
          <w:divBdr>
            <w:top w:val="none" w:sz="0" w:space="0" w:color="auto"/>
            <w:left w:val="none" w:sz="0" w:space="0" w:color="auto"/>
            <w:bottom w:val="none" w:sz="0" w:space="0" w:color="auto"/>
            <w:right w:val="none" w:sz="0" w:space="0" w:color="auto"/>
          </w:divBdr>
          <w:divsChild>
            <w:div w:id="310864918">
              <w:marLeft w:val="0"/>
              <w:marRight w:val="0"/>
              <w:marTop w:val="0"/>
              <w:marBottom w:val="0"/>
              <w:divBdr>
                <w:top w:val="none" w:sz="0" w:space="0" w:color="auto"/>
                <w:left w:val="none" w:sz="0" w:space="0" w:color="auto"/>
                <w:bottom w:val="none" w:sz="0" w:space="0" w:color="auto"/>
                <w:right w:val="none" w:sz="0" w:space="0" w:color="auto"/>
              </w:divBdr>
            </w:div>
          </w:divsChild>
        </w:div>
        <w:div w:id="561209695">
          <w:marLeft w:val="0"/>
          <w:marRight w:val="0"/>
          <w:marTop w:val="0"/>
          <w:marBottom w:val="0"/>
          <w:divBdr>
            <w:top w:val="none" w:sz="0" w:space="0" w:color="auto"/>
            <w:left w:val="none" w:sz="0" w:space="0" w:color="auto"/>
            <w:bottom w:val="none" w:sz="0" w:space="0" w:color="auto"/>
            <w:right w:val="none" w:sz="0" w:space="0" w:color="auto"/>
          </w:divBdr>
          <w:divsChild>
            <w:div w:id="1119372911">
              <w:marLeft w:val="0"/>
              <w:marRight w:val="0"/>
              <w:marTop w:val="0"/>
              <w:marBottom w:val="0"/>
              <w:divBdr>
                <w:top w:val="none" w:sz="0" w:space="0" w:color="auto"/>
                <w:left w:val="none" w:sz="0" w:space="0" w:color="auto"/>
                <w:bottom w:val="none" w:sz="0" w:space="0" w:color="auto"/>
                <w:right w:val="none" w:sz="0" w:space="0" w:color="auto"/>
              </w:divBdr>
            </w:div>
          </w:divsChild>
        </w:div>
        <w:div w:id="530069749">
          <w:marLeft w:val="0"/>
          <w:marRight w:val="0"/>
          <w:marTop w:val="0"/>
          <w:marBottom w:val="0"/>
          <w:divBdr>
            <w:top w:val="none" w:sz="0" w:space="0" w:color="auto"/>
            <w:left w:val="none" w:sz="0" w:space="0" w:color="auto"/>
            <w:bottom w:val="none" w:sz="0" w:space="0" w:color="auto"/>
            <w:right w:val="none" w:sz="0" w:space="0" w:color="auto"/>
          </w:divBdr>
          <w:divsChild>
            <w:div w:id="200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563">
      <w:bodyDiv w:val="1"/>
      <w:marLeft w:val="0"/>
      <w:marRight w:val="0"/>
      <w:marTop w:val="0"/>
      <w:marBottom w:val="0"/>
      <w:divBdr>
        <w:top w:val="none" w:sz="0" w:space="0" w:color="auto"/>
        <w:left w:val="none" w:sz="0" w:space="0" w:color="auto"/>
        <w:bottom w:val="none" w:sz="0" w:space="0" w:color="auto"/>
        <w:right w:val="none" w:sz="0" w:space="0" w:color="auto"/>
      </w:divBdr>
      <w:divsChild>
        <w:div w:id="1908492604">
          <w:marLeft w:val="0"/>
          <w:marRight w:val="0"/>
          <w:marTop w:val="0"/>
          <w:marBottom w:val="0"/>
          <w:divBdr>
            <w:top w:val="none" w:sz="0" w:space="0" w:color="auto"/>
            <w:left w:val="none" w:sz="0" w:space="0" w:color="auto"/>
            <w:bottom w:val="none" w:sz="0" w:space="0" w:color="auto"/>
            <w:right w:val="none" w:sz="0" w:space="0" w:color="auto"/>
          </w:divBdr>
          <w:divsChild>
            <w:div w:id="497040204">
              <w:marLeft w:val="0"/>
              <w:marRight w:val="0"/>
              <w:marTop w:val="0"/>
              <w:marBottom w:val="0"/>
              <w:divBdr>
                <w:top w:val="none" w:sz="0" w:space="0" w:color="auto"/>
                <w:left w:val="none" w:sz="0" w:space="0" w:color="auto"/>
                <w:bottom w:val="none" w:sz="0" w:space="0" w:color="auto"/>
                <w:right w:val="none" w:sz="0" w:space="0" w:color="auto"/>
              </w:divBdr>
              <w:divsChild>
                <w:div w:id="1563251231">
                  <w:marLeft w:val="0"/>
                  <w:marRight w:val="0"/>
                  <w:marTop w:val="0"/>
                  <w:marBottom w:val="0"/>
                  <w:divBdr>
                    <w:top w:val="none" w:sz="0" w:space="0" w:color="auto"/>
                    <w:left w:val="none" w:sz="0" w:space="0" w:color="auto"/>
                    <w:bottom w:val="none" w:sz="0" w:space="0" w:color="auto"/>
                    <w:right w:val="none" w:sz="0" w:space="0" w:color="auto"/>
                  </w:divBdr>
                  <w:divsChild>
                    <w:div w:id="31538640">
                      <w:marLeft w:val="0"/>
                      <w:marRight w:val="0"/>
                      <w:marTop w:val="0"/>
                      <w:marBottom w:val="0"/>
                      <w:divBdr>
                        <w:top w:val="none" w:sz="0" w:space="0" w:color="auto"/>
                        <w:left w:val="none" w:sz="0" w:space="0" w:color="auto"/>
                        <w:bottom w:val="none" w:sz="0" w:space="0" w:color="auto"/>
                        <w:right w:val="none" w:sz="0" w:space="0" w:color="auto"/>
                      </w:divBdr>
                      <w:divsChild>
                        <w:div w:id="1688293318">
                          <w:marLeft w:val="0"/>
                          <w:marRight w:val="0"/>
                          <w:marTop w:val="0"/>
                          <w:marBottom w:val="0"/>
                          <w:divBdr>
                            <w:top w:val="none" w:sz="0" w:space="0" w:color="auto"/>
                            <w:left w:val="none" w:sz="0" w:space="0" w:color="auto"/>
                            <w:bottom w:val="none" w:sz="0" w:space="0" w:color="auto"/>
                            <w:right w:val="none" w:sz="0" w:space="0" w:color="auto"/>
                          </w:divBdr>
                          <w:divsChild>
                            <w:div w:id="20559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251837">
      <w:bodyDiv w:val="1"/>
      <w:marLeft w:val="0"/>
      <w:marRight w:val="0"/>
      <w:marTop w:val="0"/>
      <w:marBottom w:val="0"/>
      <w:divBdr>
        <w:top w:val="none" w:sz="0" w:space="0" w:color="auto"/>
        <w:left w:val="none" w:sz="0" w:space="0" w:color="auto"/>
        <w:bottom w:val="none" w:sz="0" w:space="0" w:color="auto"/>
        <w:right w:val="none" w:sz="0" w:space="0" w:color="auto"/>
      </w:divBdr>
      <w:divsChild>
        <w:div w:id="687608880">
          <w:marLeft w:val="0"/>
          <w:marRight w:val="0"/>
          <w:marTop w:val="0"/>
          <w:marBottom w:val="0"/>
          <w:divBdr>
            <w:top w:val="none" w:sz="0" w:space="0" w:color="auto"/>
            <w:left w:val="none" w:sz="0" w:space="0" w:color="auto"/>
            <w:bottom w:val="none" w:sz="0" w:space="0" w:color="auto"/>
            <w:right w:val="none" w:sz="0" w:space="0" w:color="auto"/>
          </w:divBdr>
          <w:divsChild>
            <w:div w:id="8608478">
              <w:marLeft w:val="0"/>
              <w:marRight w:val="0"/>
              <w:marTop w:val="0"/>
              <w:marBottom w:val="0"/>
              <w:divBdr>
                <w:top w:val="none" w:sz="0" w:space="0" w:color="auto"/>
                <w:left w:val="none" w:sz="0" w:space="0" w:color="auto"/>
                <w:bottom w:val="none" w:sz="0" w:space="0" w:color="auto"/>
                <w:right w:val="none" w:sz="0" w:space="0" w:color="auto"/>
              </w:divBdr>
            </w:div>
          </w:divsChild>
        </w:div>
        <w:div w:id="1872960251">
          <w:marLeft w:val="0"/>
          <w:marRight w:val="0"/>
          <w:marTop w:val="0"/>
          <w:marBottom w:val="0"/>
          <w:divBdr>
            <w:top w:val="none" w:sz="0" w:space="0" w:color="auto"/>
            <w:left w:val="none" w:sz="0" w:space="0" w:color="auto"/>
            <w:bottom w:val="none" w:sz="0" w:space="0" w:color="auto"/>
            <w:right w:val="none" w:sz="0" w:space="0" w:color="auto"/>
          </w:divBdr>
          <w:divsChild>
            <w:div w:id="559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49">
      <w:bodyDiv w:val="1"/>
      <w:marLeft w:val="0"/>
      <w:marRight w:val="0"/>
      <w:marTop w:val="0"/>
      <w:marBottom w:val="0"/>
      <w:divBdr>
        <w:top w:val="none" w:sz="0" w:space="0" w:color="auto"/>
        <w:left w:val="none" w:sz="0" w:space="0" w:color="auto"/>
        <w:bottom w:val="none" w:sz="0" w:space="0" w:color="auto"/>
        <w:right w:val="none" w:sz="0" w:space="0" w:color="auto"/>
      </w:divBdr>
      <w:divsChild>
        <w:div w:id="1716345373">
          <w:marLeft w:val="0"/>
          <w:marRight w:val="0"/>
          <w:marTop w:val="0"/>
          <w:marBottom w:val="0"/>
          <w:divBdr>
            <w:top w:val="none" w:sz="0" w:space="0" w:color="auto"/>
            <w:left w:val="none" w:sz="0" w:space="0" w:color="auto"/>
            <w:bottom w:val="none" w:sz="0" w:space="0" w:color="auto"/>
            <w:right w:val="none" w:sz="0" w:space="0" w:color="auto"/>
          </w:divBdr>
          <w:divsChild>
            <w:div w:id="897743700">
              <w:marLeft w:val="0"/>
              <w:marRight w:val="0"/>
              <w:marTop w:val="0"/>
              <w:marBottom w:val="0"/>
              <w:divBdr>
                <w:top w:val="none" w:sz="0" w:space="0" w:color="auto"/>
                <w:left w:val="none" w:sz="0" w:space="0" w:color="auto"/>
                <w:bottom w:val="none" w:sz="0" w:space="0" w:color="auto"/>
                <w:right w:val="none" w:sz="0" w:space="0" w:color="auto"/>
              </w:divBdr>
              <w:divsChild>
                <w:div w:id="1276134853">
                  <w:marLeft w:val="0"/>
                  <w:marRight w:val="0"/>
                  <w:marTop w:val="0"/>
                  <w:marBottom w:val="0"/>
                  <w:divBdr>
                    <w:top w:val="none" w:sz="0" w:space="0" w:color="auto"/>
                    <w:left w:val="none" w:sz="0" w:space="0" w:color="auto"/>
                    <w:bottom w:val="none" w:sz="0" w:space="0" w:color="auto"/>
                    <w:right w:val="none" w:sz="0" w:space="0" w:color="auto"/>
                  </w:divBdr>
                  <w:divsChild>
                    <w:div w:id="19381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36636">
      <w:bodyDiv w:val="1"/>
      <w:marLeft w:val="0"/>
      <w:marRight w:val="0"/>
      <w:marTop w:val="0"/>
      <w:marBottom w:val="0"/>
      <w:divBdr>
        <w:top w:val="none" w:sz="0" w:space="0" w:color="auto"/>
        <w:left w:val="none" w:sz="0" w:space="0" w:color="auto"/>
        <w:bottom w:val="none" w:sz="0" w:space="0" w:color="auto"/>
        <w:right w:val="none" w:sz="0" w:space="0" w:color="auto"/>
      </w:divBdr>
    </w:div>
    <w:div w:id="707220239">
      <w:bodyDiv w:val="1"/>
      <w:marLeft w:val="0"/>
      <w:marRight w:val="0"/>
      <w:marTop w:val="0"/>
      <w:marBottom w:val="0"/>
      <w:divBdr>
        <w:top w:val="none" w:sz="0" w:space="0" w:color="auto"/>
        <w:left w:val="none" w:sz="0" w:space="0" w:color="auto"/>
        <w:bottom w:val="none" w:sz="0" w:space="0" w:color="auto"/>
        <w:right w:val="none" w:sz="0" w:space="0" w:color="auto"/>
      </w:divBdr>
    </w:div>
    <w:div w:id="721369032">
      <w:bodyDiv w:val="1"/>
      <w:marLeft w:val="0"/>
      <w:marRight w:val="0"/>
      <w:marTop w:val="0"/>
      <w:marBottom w:val="0"/>
      <w:divBdr>
        <w:top w:val="none" w:sz="0" w:space="0" w:color="auto"/>
        <w:left w:val="none" w:sz="0" w:space="0" w:color="auto"/>
        <w:bottom w:val="none" w:sz="0" w:space="0" w:color="auto"/>
        <w:right w:val="none" w:sz="0" w:space="0" w:color="auto"/>
      </w:divBdr>
      <w:divsChild>
        <w:div w:id="466314622">
          <w:marLeft w:val="0"/>
          <w:marRight w:val="0"/>
          <w:marTop w:val="0"/>
          <w:marBottom w:val="0"/>
          <w:divBdr>
            <w:top w:val="none" w:sz="0" w:space="0" w:color="auto"/>
            <w:left w:val="none" w:sz="0" w:space="0" w:color="auto"/>
            <w:bottom w:val="none" w:sz="0" w:space="0" w:color="auto"/>
            <w:right w:val="none" w:sz="0" w:space="0" w:color="auto"/>
          </w:divBdr>
          <w:divsChild>
            <w:div w:id="838427822">
              <w:marLeft w:val="0"/>
              <w:marRight w:val="0"/>
              <w:marTop w:val="0"/>
              <w:marBottom w:val="0"/>
              <w:divBdr>
                <w:top w:val="none" w:sz="0" w:space="0" w:color="auto"/>
                <w:left w:val="none" w:sz="0" w:space="0" w:color="auto"/>
                <w:bottom w:val="none" w:sz="0" w:space="0" w:color="auto"/>
                <w:right w:val="none" w:sz="0" w:space="0" w:color="auto"/>
              </w:divBdr>
              <w:divsChild>
                <w:div w:id="148056532">
                  <w:marLeft w:val="0"/>
                  <w:marRight w:val="0"/>
                  <w:marTop w:val="0"/>
                  <w:marBottom w:val="0"/>
                  <w:divBdr>
                    <w:top w:val="none" w:sz="0" w:space="0" w:color="auto"/>
                    <w:left w:val="none" w:sz="0" w:space="0" w:color="auto"/>
                    <w:bottom w:val="none" w:sz="0" w:space="0" w:color="auto"/>
                    <w:right w:val="none" w:sz="0" w:space="0" w:color="auto"/>
                  </w:divBdr>
                  <w:divsChild>
                    <w:div w:id="1383796607">
                      <w:marLeft w:val="0"/>
                      <w:marRight w:val="0"/>
                      <w:marTop w:val="0"/>
                      <w:marBottom w:val="0"/>
                      <w:divBdr>
                        <w:top w:val="none" w:sz="0" w:space="0" w:color="auto"/>
                        <w:left w:val="none" w:sz="0" w:space="0" w:color="auto"/>
                        <w:bottom w:val="none" w:sz="0" w:space="0" w:color="auto"/>
                        <w:right w:val="none" w:sz="0" w:space="0" w:color="auto"/>
                      </w:divBdr>
                      <w:divsChild>
                        <w:div w:id="1586260248">
                          <w:marLeft w:val="0"/>
                          <w:marRight w:val="0"/>
                          <w:marTop w:val="0"/>
                          <w:marBottom w:val="0"/>
                          <w:divBdr>
                            <w:top w:val="none" w:sz="0" w:space="0" w:color="auto"/>
                            <w:left w:val="none" w:sz="0" w:space="0" w:color="auto"/>
                            <w:bottom w:val="none" w:sz="0" w:space="0" w:color="auto"/>
                            <w:right w:val="none" w:sz="0" w:space="0" w:color="auto"/>
                          </w:divBdr>
                          <w:divsChild>
                            <w:div w:id="9015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234869">
      <w:bodyDiv w:val="1"/>
      <w:marLeft w:val="0"/>
      <w:marRight w:val="0"/>
      <w:marTop w:val="0"/>
      <w:marBottom w:val="0"/>
      <w:divBdr>
        <w:top w:val="none" w:sz="0" w:space="0" w:color="auto"/>
        <w:left w:val="none" w:sz="0" w:space="0" w:color="auto"/>
        <w:bottom w:val="none" w:sz="0" w:space="0" w:color="auto"/>
        <w:right w:val="none" w:sz="0" w:space="0" w:color="auto"/>
      </w:divBdr>
    </w:div>
    <w:div w:id="763309381">
      <w:bodyDiv w:val="1"/>
      <w:marLeft w:val="0"/>
      <w:marRight w:val="0"/>
      <w:marTop w:val="0"/>
      <w:marBottom w:val="0"/>
      <w:divBdr>
        <w:top w:val="none" w:sz="0" w:space="0" w:color="auto"/>
        <w:left w:val="none" w:sz="0" w:space="0" w:color="auto"/>
        <w:bottom w:val="none" w:sz="0" w:space="0" w:color="auto"/>
        <w:right w:val="none" w:sz="0" w:space="0" w:color="auto"/>
      </w:divBdr>
    </w:div>
    <w:div w:id="778062528">
      <w:bodyDiv w:val="1"/>
      <w:marLeft w:val="0"/>
      <w:marRight w:val="0"/>
      <w:marTop w:val="0"/>
      <w:marBottom w:val="0"/>
      <w:divBdr>
        <w:top w:val="none" w:sz="0" w:space="0" w:color="auto"/>
        <w:left w:val="none" w:sz="0" w:space="0" w:color="auto"/>
        <w:bottom w:val="none" w:sz="0" w:space="0" w:color="auto"/>
        <w:right w:val="none" w:sz="0" w:space="0" w:color="auto"/>
      </w:divBdr>
      <w:divsChild>
        <w:div w:id="562058420">
          <w:marLeft w:val="0"/>
          <w:marRight w:val="0"/>
          <w:marTop w:val="0"/>
          <w:marBottom w:val="0"/>
          <w:divBdr>
            <w:top w:val="none" w:sz="0" w:space="0" w:color="auto"/>
            <w:left w:val="none" w:sz="0" w:space="0" w:color="auto"/>
            <w:bottom w:val="none" w:sz="0" w:space="0" w:color="auto"/>
            <w:right w:val="none" w:sz="0" w:space="0" w:color="auto"/>
          </w:divBdr>
          <w:divsChild>
            <w:div w:id="1307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3656">
      <w:bodyDiv w:val="1"/>
      <w:marLeft w:val="0"/>
      <w:marRight w:val="0"/>
      <w:marTop w:val="0"/>
      <w:marBottom w:val="0"/>
      <w:divBdr>
        <w:top w:val="none" w:sz="0" w:space="0" w:color="auto"/>
        <w:left w:val="none" w:sz="0" w:space="0" w:color="auto"/>
        <w:bottom w:val="none" w:sz="0" w:space="0" w:color="auto"/>
        <w:right w:val="none" w:sz="0" w:space="0" w:color="auto"/>
      </w:divBdr>
    </w:div>
    <w:div w:id="784617785">
      <w:bodyDiv w:val="1"/>
      <w:marLeft w:val="0"/>
      <w:marRight w:val="0"/>
      <w:marTop w:val="0"/>
      <w:marBottom w:val="0"/>
      <w:divBdr>
        <w:top w:val="none" w:sz="0" w:space="0" w:color="auto"/>
        <w:left w:val="none" w:sz="0" w:space="0" w:color="auto"/>
        <w:bottom w:val="none" w:sz="0" w:space="0" w:color="auto"/>
        <w:right w:val="none" w:sz="0" w:space="0" w:color="auto"/>
      </w:divBdr>
    </w:div>
    <w:div w:id="802967880">
      <w:bodyDiv w:val="1"/>
      <w:marLeft w:val="0"/>
      <w:marRight w:val="0"/>
      <w:marTop w:val="0"/>
      <w:marBottom w:val="0"/>
      <w:divBdr>
        <w:top w:val="none" w:sz="0" w:space="0" w:color="auto"/>
        <w:left w:val="none" w:sz="0" w:space="0" w:color="auto"/>
        <w:bottom w:val="none" w:sz="0" w:space="0" w:color="auto"/>
        <w:right w:val="none" w:sz="0" w:space="0" w:color="auto"/>
      </w:divBdr>
      <w:divsChild>
        <w:div w:id="235941154">
          <w:marLeft w:val="0"/>
          <w:marRight w:val="0"/>
          <w:marTop w:val="0"/>
          <w:marBottom w:val="0"/>
          <w:divBdr>
            <w:top w:val="none" w:sz="0" w:space="0" w:color="auto"/>
            <w:left w:val="none" w:sz="0" w:space="0" w:color="auto"/>
            <w:bottom w:val="none" w:sz="0" w:space="0" w:color="auto"/>
            <w:right w:val="none" w:sz="0" w:space="0" w:color="auto"/>
          </w:divBdr>
          <w:divsChild>
            <w:div w:id="2115518869">
              <w:marLeft w:val="0"/>
              <w:marRight w:val="0"/>
              <w:marTop w:val="0"/>
              <w:marBottom w:val="0"/>
              <w:divBdr>
                <w:top w:val="none" w:sz="0" w:space="0" w:color="auto"/>
                <w:left w:val="none" w:sz="0" w:space="0" w:color="auto"/>
                <w:bottom w:val="none" w:sz="0" w:space="0" w:color="auto"/>
                <w:right w:val="none" w:sz="0" w:space="0" w:color="auto"/>
              </w:divBdr>
            </w:div>
          </w:divsChild>
        </w:div>
        <w:div w:id="1700736649">
          <w:marLeft w:val="0"/>
          <w:marRight w:val="0"/>
          <w:marTop w:val="0"/>
          <w:marBottom w:val="0"/>
          <w:divBdr>
            <w:top w:val="none" w:sz="0" w:space="0" w:color="auto"/>
            <w:left w:val="none" w:sz="0" w:space="0" w:color="auto"/>
            <w:bottom w:val="none" w:sz="0" w:space="0" w:color="auto"/>
            <w:right w:val="none" w:sz="0" w:space="0" w:color="auto"/>
          </w:divBdr>
          <w:divsChild>
            <w:div w:id="1232035329">
              <w:marLeft w:val="0"/>
              <w:marRight w:val="0"/>
              <w:marTop w:val="0"/>
              <w:marBottom w:val="0"/>
              <w:divBdr>
                <w:top w:val="none" w:sz="0" w:space="0" w:color="auto"/>
                <w:left w:val="none" w:sz="0" w:space="0" w:color="auto"/>
                <w:bottom w:val="none" w:sz="0" w:space="0" w:color="auto"/>
                <w:right w:val="none" w:sz="0" w:space="0" w:color="auto"/>
              </w:divBdr>
            </w:div>
          </w:divsChild>
        </w:div>
        <w:div w:id="1043867953">
          <w:marLeft w:val="0"/>
          <w:marRight w:val="0"/>
          <w:marTop w:val="0"/>
          <w:marBottom w:val="0"/>
          <w:divBdr>
            <w:top w:val="none" w:sz="0" w:space="0" w:color="auto"/>
            <w:left w:val="none" w:sz="0" w:space="0" w:color="auto"/>
            <w:bottom w:val="none" w:sz="0" w:space="0" w:color="auto"/>
            <w:right w:val="none" w:sz="0" w:space="0" w:color="auto"/>
          </w:divBdr>
          <w:divsChild>
            <w:div w:id="1169712277">
              <w:marLeft w:val="0"/>
              <w:marRight w:val="0"/>
              <w:marTop w:val="0"/>
              <w:marBottom w:val="0"/>
              <w:divBdr>
                <w:top w:val="none" w:sz="0" w:space="0" w:color="auto"/>
                <w:left w:val="none" w:sz="0" w:space="0" w:color="auto"/>
                <w:bottom w:val="none" w:sz="0" w:space="0" w:color="auto"/>
                <w:right w:val="none" w:sz="0" w:space="0" w:color="auto"/>
              </w:divBdr>
            </w:div>
          </w:divsChild>
        </w:div>
        <w:div w:id="1831559759">
          <w:marLeft w:val="0"/>
          <w:marRight w:val="0"/>
          <w:marTop w:val="0"/>
          <w:marBottom w:val="0"/>
          <w:divBdr>
            <w:top w:val="none" w:sz="0" w:space="0" w:color="auto"/>
            <w:left w:val="none" w:sz="0" w:space="0" w:color="auto"/>
            <w:bottom w:val="none" w:sz="0" w:space="0" w:color="auto"/>
            <w:right w:val="none" w:sz="0" w:space="0" w:color="auto"/>
          </w:divBdr>
          <w:divsChild>
            <w:div w:id="2078819462">
              <w:marLeft w:val="0"/>
              <w:marRight w:val="0"/>
              <w:marTop w:val="0"/>
              <w:marBottom w:val="0"/>
              <w:divBdr>
                <w:top w:val="none" w:sz="0" w:space="0" w:color="auto"/>
                <w:left w:val="none" w:sz="0" w:space="0" w:color="auto"/>
                <w:bottom w:val="none" w:sz="0" w:space="0" w:color="auto"/>
                <w:right w:val="none" w:sz="0" w:space="0" w:color="auto"/>
              </w:divBdr>
            </w:div>
          </w:divsChild>
        </w:div>
        <w:div w:id="697779407">
          <w:marLeft w:val="0"/>
          <w:marRight w:val="0"/>
          <w:marTop w:val="0"/>
          <w:marBottom w:val="0"/>
          <w:divBdr>
            <w:top w:val="none" w:sz="0" w:space="0" w:color="auto"/>
            <w:left w:val="none" w:sz="0" w:space="0" w:color="auto"/>
            <w:bottom w:val="none" w:sz="0" w:space="0" w:color="auto"/>
            <w:right w:val="none" w:sz="0" w:space="0" w:color="auto"/>
          </w:divBdr>
          <w:divsChild>
            <w:div w:id="4825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5312">
      <w:bodyDiv w:val="1"/>
      <w:marLeft w:val="0"/>
      <w:marRight w:val="0"/>
      <w:marTop w:val="0"/>
      <w:marBottom w:val="0"/>
      <w:divBdr>
        <w:top w:val="none" w:sz="0" w:space="0" w:color="auto"/>
        <w:left w:val="none" w:sz="0" w:space="0" w:color="auto"/>
        <w:bottom w:val="none" w:sz="0" w:space="0" w:color="auto"/>
        <w:right w:val="none" w:sz="0" w:space="0" w:color="auto"/>
      </w:divBdr>
    </w:div>
    <w:div w:id="837380836">
      <w:bodyDiv w:val="1"/>
      <w:marLeft w:val="0"/>
      <w:marRight w:val="0"/>
      <w:marTop w:val="0"/>
      <w:marBottom w:val="0"/>
      <w:divBdr>
        <w:top w:val="none" w:sz="0" w:space="0" w:color="auto"/>
        <w:left w:val="none" w:sz="0" w:space="0" w:color="auto"/>
        <w:bottom w:val="none" w:sz="0" w:space="0" w:color="auto"/>
        <w:right w:val="none" w:sz="0" w:space="0" w:color="auto"/>
      </w:divBdr>
    </w:div>
    <w:div w:id="838622343">
      <w:bodyDiv w:val="1"/>
      <w:marLeft w:val="0"/>
      <w:marRight w:val="0"/>
      <w:marTop w:val="0"/>
      <w:marBottom w:val="0"/>
      <w:divBdr>
        <w:top w:val="none" w:sz="0" w:space="0" w:color="auto"/>
        <w:left w:val="none" w:sz="0" w:space="0" w:color="auto"/>
        <w:bottom w:val="none" w:sz="0" w:space="0" w:color="auto"/>
        <w:right w:val="none" w:sz="0" w:space="0" w:color="auto"/>
      </w:divBdr>
    </w:div>
    <w:div w:id="845435664">
      <w:bodyDiv w:val="1"/>
      <w:marLeft w:val="0"/>
      <w:marRight w:val="0"/>
      <w:marTop w:val="0"/>
      <w:marBottom w:val="0"/>
      <w:divBdr>
        <w:top w:val="none" w:sz="0" w:space="0" w:color="auto"/>
        <w:left w:val="none" w:sz="0" w:space="0" w:color="auto"/>
        <w:bottom w:val="none" w:sz="0" w:space="0" w:color="auto"/>
        <w:right w:val="none" w:sz="0" w:space="0" w:color="auto"/>
      </w:divBdr>
    </w:div>
    <w:div w:id="857432263">
      <w:bodyDiv w:val="1"/>
      <w:marLeft w:val="0"/>
      <w:marRight w:val="0"/>
      <w:marTop w:val="0"/>
      <w:marBottom w:val="0"/>
      <w:divBdr>
        <w:top w:val="none" w:sz="0" w:space="0" w:color="auto"/>
        <w:left w:val="none" w:sz="0" w:space="0" w:color="auto"/>
        <w:bottom w:val="none" w:sz="0" w:space="0" w:color="auto"/>
        <w:right w:val="none" w:sz="0" w:space="0" w:color="auto"/>
      </w:divBdr>
    </w:div>
    <w:div w:id="867181412">
      <w:bodyDiv w:val="1"/>
      <w:marLeft w:val="0"/>
      <w:marRight w:val="0"/>
      <w:marTop w:val="0"/>
      <w:marBottom w:val="0"/>
      <w:divBdr>
        <w:top w:val="none" w:sz="0" w:space="0" w:color="auto"/>
        <w:left w:val="none" w:sz="0" w:space="0" w:color="auto"/>
        <w:bottom w:val="none" w:sz="0" w:space="0" w:color="auto"/>
        <w:right w:val="none" w:sz="0" w:space="0" w:color="auto"/>
      </w:divBdr>
    </w:div>
    <w:div w:id="875703859">
      <w:bodyDiv w:val="1"/>
      <w:marLeft w:val="0"/>
      <w:marRight w:val="0"/>
      <w:marTop w:val="0"/>
      <w:marBottom w:val="0"/>
      <w:divBdr>
        <w:top w:val="none" w:sz="0" w:space="0" w:color="auto"/>
        <w:left w:val="none" w:sz="0" w:space="0" w:color="auto"/>
        <w:bottom w:val="none" w:sz="0" w:space="0" w:color="auto"/>
        <w:right w:val="none" w:sz="0" w:space="0" w:color="auto"/>
      </w:divBdr>
    </w:div>
    <w:div w:id="919411245">
      <w:bodyDiv w:val="1"/>
      <w:marLeft w:val="0"/>
      <w:marRight w:val="0"/>
      <w:marTop w:val="0"/>
      <w:marBottom w:val="0"/>
      <w:divBdr>
        <w:top w:val="none" w:sz="0" w:space="0" w:color="auto"/>
        <w:left w:val="none" w:sz="0" w:space="0" w:color="auto"/>
        <w:bottom w:val="none" w:sz="0" w:space="0" w:color="auto"/>
        <w:right w:val="none" w:sz="0" w:space="0" w:color="auto"/>
      </w:divBdr>
    </w:div>
    <w:div w:id="928120923">
      <w:bodyDiv w:val="1"/>
      <w:marLeft w:val="0"/>
      <w:marRight w:val="0"/>
      <w:marTop w:val="0"/>
      <w:marBottom w:val="0"/>
      <w:divBdr>
        <w:top w:val="none" w:sz="0" w:space="0" w:color="auto"/>
        <w:left w:val="none" w:sz="0" w:space="0" w:color="auto"/>
        <w:bottom w:val="none" w:sz="0" w:space="0" w:color="auto"/>
        <w:right w:val="none" w:sz="0" w:space="0" w:color="auto"/>
      </w:divBdr>
      <w:divsChild>
        <w:div w:id="281307735">
          <w:marLeft w:val="0"/>
          <w:marRight w:val="0"/>
          <w:marTop w:val="0"/>
          <w:marBottom w:val="0"/>
          <w:divBdr>
            <w:top w:val="none" w:sz="0" w:space="0" w:color="auto"/>
            <w:left w:val="none" w:sz="0" w:space="0" w:color="auto"/>
            <w:bottom w:val="none" w:sz="0" w:space="0" w:color="auto"/>
            <w:right w:val="none" w:sz="0" w:space="0" w:color="auto"/>
          </w:divBdr>
          <w:divsChild>
            <w:div w:id="227114467">
              <w:marLeft w:val="0"/>
              <w:marRight w:val="0"/>
              <w:marTop w:val="0"/>
              <w:marBottom w:val="0"/>
              <w:divBdr>
                <w:top w:val="none" w:sz="0" w:space="0" w:color="auto"/>
                <w:left w:val="none" w:sz="0" w:space="0" w:color="auto"/>
                <w:bottom w:val="none" w:sz="0" w:space="0" w:color="auto"/>
                <w:right w:val="none" w:sz="0" w:space="0" w:color="auto"/>
              </w:divBdr>
              <w:divsChild>
                <w:div w:id="372998116">
                  <w:marLeft w:val="0"/>
                  <w:marRight w:val="0"/>
                  <w:marTop w:val="0"/>
                  <w:marBottom w:val="0"/>
                  <w:divBdr>
                    <w:top w:val="none" w:sz="0" w:space="0" w:color="auto"/>
                    <w:left w:val="none" w:sz="0" w:space="0" w:color="auto"/>
                    <w:bottom w:val="none" w:sz="0" w:space="0" w:color="auto"/>
                    <w:right w:val="none" w:sz="0" w:space="0" w:color="auto"/>
                  </w:divBdr>
                  <w:divsChild>
                    <w:div w:id="421729392">
                      <w:marLeft w:val="0"/>
                      <w:marRight w:val="0"/>
                      <w:marTop w:val="0"/>
                      <w:marBottom w:val="0"/>
                      <w:divBdr>
                        <w:top w:val="none" w:sz="0" w:space="0" w:color="auto"/>
                        <w:left w:val="none" w:sz="0" w:space="0" w:color="auto"/>
                        <w:bottom w:val="none" w:sz="0" w:space="0" w:color="auto"/>
                        <w:right w:val="none" w:sz="0" w:space="0" w:color="auto"/>
                      </w:divBdr>
                      <w:divsChild>
                        <w:div w:id="1513909206">
                          <w:marLeft w:val="0"/>
                          <w:marRight w:val="0"/>
                          <w:marTop w:val="0"/>
                          <w:marBottom w:val="0"/>
                          <w:divBdr>
                            <w:top w:val="none" w:sz="0" w:space="0" w:color="auto"/>
                            <w:left w:val="none" w:sz="0" w:space="0" w:color="auto"/>
                            <w:bottom w:val="none" w:sz="0" w:space="0" w:color="auto"/>
                            <w:right w:val="none" w:sz="0" w:space="0" w:color="auto"/>
                          </w:divBdr>
                          <w:divsChild>
                            <w:div w:id="454720867">
                              <w:marLeft w:val="0"/>
                              <w:marRight w:val="0"/>
                              <w:marTop w:val="0"/>
                              <w:marBottom w:val="0"/>
                              <w:divBdr>
                                <w:top w:val="none" w:sz="0" w:space="0" w:color="auto"/>
                                <w:left w:val="none" w:sz="0" w:space="0" w:color="auto"/>
                                <w:bottom w:val="none" w:sz="0" w:space="0" w:color="auto"/>
                                <w:right w:val="none" w:sz="0" w:space="0" w:color="auto"/>
                              </w:divBdr>
                              <w:divsChild>
                                <w:div w:id="1355228157">
                                  <w:marLeft w:val="0"/>
                                  <w:marRight w:val="0"/>
                                  <w:marTop w:val="0"/>
                                  <w:marBottom w:val="0"/>
                                  <w:divBdr>
                                    <w:top w:val="none" w:sz="0" w:space="0" w:color="auto"/>
                                    <w:left w:val="none" w:sz="0" w:space="0" w:color="auto"/>
                                    <w:bottom w:val="none" w:sz="0" w:space="0" w:color="auto"/>
                                    <w:right w:val="none" w:sz="0" w:space="0" w:color="auto"/>
                                  </w:divBdr>
                                  <w:divsChild>
                                    <w:div w:id="1681859669">
                                      <w:marLeft w:val="0"/>
                                      <w:marRight w:val="0"/>
                                      <w:marTop w:val="0"/>
                                      <w:marBottom w:val="0"/>
                                      <w:divBdr>
                                        <w:top w:val="none" w:sz="0" w:space="0" w:color="auto"/>
                                        <w:left w:val="none" w:sz="0" w:space="0" w:color="auto"/>
                                        <w:bottom w:val="none" w:sz="0" w:space="0" w:color="auto"/>
                                        <w:right w:val="none" w:sz="0" w:space="0" w:color="auto"/>
                                      </w:divBdr>
                                    </w:div>
                                  </w:divsChild>
                                </w:div>
                                <w:div w:id="343439585">
                                  <w:marLeft w:val="0"/>
                                  <w:marRight w:val="0"/>
                                  <w:marTop w:val="0"/>
                                  <w:marBottom w:val="0"/>
                                  <w:divBdr>
                                    <w:top w:val="none" w:sz="0" w:space="0" w:color="auto"/>
                                    <w:left w:val="none" w:sz="0" w:space="0" w:color="auto"/>
                                    <w:bottom w:val="none" w:sz="0" w:space="0" w:color="auto"/>
                                    <w:right w:val="none" w:sz="0" w:space="0" w:color="auto"/>
                                  </w:divBdr>
                                  <w:divsChild>
                                    <w:div w:id="1798916855">
                                      <w:marLeft w:val="0"/>
                                      <w:marRight w:val="0"/>
                                      <w:marTop w:val="0"/>
                                      <w:marBottom w:val="0"/>
                                      <w:divBdr>
                                        <w:top w:val="none" w:sz="0" w:space="0" w:color="auto"/>
                                        <w:left w:val="none" w:sz="0" w:space="0" w:color="auto"/>
                                        <w:bottom w:val="none" w:sz="0" w:space="0" w:color="auto"/>
                                        <w:right w:val="none" w:sz="0" w:space="0" w:color="auto"/>
                                      </w:divBdr>
                                    </w:div>
                                  </w:divsChild>
                                </w:div>
                                <w:div w:id="732312165">
                                  <w:marLeft w:val="0"/>
                                  <w:marRight w:val="0"/>
                                  <w:marTop w:val="0"/>
                                  <w:marBottom w:val="0"/>
                                  <w:divBdr>
                                    <w:top w:val="none" w:sz="0" w:space="0" w:color="auto"/>
                                    <w:left w:val="none" w:sz="0" w:space="0" w:color="auto"/>
                                    <w:bottom w:val="none" w:sz="0" w:space="0" w:color="auto"/>
                                    <w:right w:val="none" w:sz="0" w:space="0" w:color="auto"/>
                                  </w:divBdr>
                                  <w:divsChild>
                                    <w:div w:id="791174705">
                                      <w:marLeft w:val="0"/>
                                      <w:marRight w:val="0"/>
                                      <w:marTop w:val="0"/>
                                      <w:marBottom w:val="0"/>
                                      <w:divBdr>
                                        <w:top w:val="none" w:sz="0" w:space="0" w:color="auto"/>
                                        <w:left w:val="none" w:sz="0" w:space="0" w:color="auto"/>
                                        <w:bottom w:val="none" w:sz="0" w:space="0" w:color="auto"/>
                                        <w:right w:val="none" w:sz="0" w:space="0" w:color="auto"/>
                                      </w:divBdr>
                                    </w:div>
                                  </w:divsChild>
                                </w:div>
                                <w:div w:id="692612908">
                                  <w:marLeft w:val="0"/>
                                  <w:marRight w:val="0"/>
                                  <w:marTop w:val="0"/>
                                  <w:marBottom w:val="0"/>
                                  <w:divBdr>
                                    <w:top w:val="none" w:sz="0" w:space="0" w:color="auto"/>
                                    <w:left w:val="none" w:sz="0" w:space="0" w:color="auto"/>
                                    <w:bottom w:val="none" w:sz="0" w:space="0" w:color="auto"/>
                                    <w:right w:val="none" w:sz="0" w:space="0" w:color="auto"/>
                                  </w:divBdr>
                                  <w:divsChild>
                                    <w:div w:id="11580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911366">
          <w:marLeft w:val="0"/>
          <w:marRight w:val="0"/>
          <w:marTop w:val="0"/>
          <w:marBottom w:val="0"/>
          <w:divBdr>
            <w:top w:val="none" w:sz="0" w:space="0" w:color="auto"/>
            <w:left w:val="none" w:sz="0" w:space="0" w:color="auto"/>
            <w:bottom w:val="none" w:sz="0" w:space="0" w:color="auto"/>
            <w:right w:val="none" w:sz="0" w:space="0" w:color="auto"/>
          </w:divBdr>
          <w:divsChild>
            <w:div w:id="566453453">
              <w:marLeft w:val="0"/>
              <w:marRight w:val="0"/>
              <w:marTop w:val="0"/>
              <w:marBottom w:val="0"/>
              <w:divBdr>
                <w:top w:val="none" w:sz="0" w:space="0" w:color="auto"/>
                <w:left w:val="none" w:sz="0" w:space="0" w:color="auto"/>
                <w:bottom w:val="none" w:sz="0" w:space="0" w:color="auto"/>
                <w:right w:val="none" w:sz="0" w:space="0" w:color="auto"/>
              </w:divBdr>
              <w:divsChild>
                <w:div w:id="673453121">
                  <w:marLeft w:val="0"/>
                  <w:marRight w:val="0"/>
                  <w:marTop w:val="0"/>
                  <w:marBottom w:val="0"/>
                  <w:divBdr>
                    <w:top w:val="none" w:sz="0" w:space="0" w:color="auto"/>
                    <w:left w:val="none" w:sz="0" w:space="0" w:color="auto"/>
                    <w:bottom w:val="none" w:sz="0" w:space="0" w:color="auto"/>
                    <w:right w:val="none" w:sz="0" w:space="0" w:color="auto"/>
                  </w:divBdr>
                  <w:divsChild>
                    <w:div w:id="924412286">
                      <w:marLeft w:val="0"/>
                      <w:marRight w:val="0"/>
                      <w:marTop w:val="0"/>
                      <w:marBottom w:val="0"/>
                      <w:divBdr>
                        <w:top w:val="none" w:sz="0" w:space="0" w:color="auto"/>
                        <w:left w:val="none" w:sz="0" w:space="0" w:color="auto"/>
                        <w:bottom w:val="none" w:sz="0" w:space="0" w:color="auto"/>
                        <w:right w:val="none" w:sz="0" w:space="0" w:color="auto"/>
                      </w:divBdr>
                      <w:divsChild>
                        <w:div w:id="2103720155">
                          <w:marLeft w:val="0"/>
                          <w:marRight w:val="0"/>
                          <w:marTop w:val="0"/>
                          <w:marBottom w:val="0"/>
                          <w:divBdr>
                            <w:top w:val="none" w:sz="0" w:space="0" w:color="auto"/>
                            <w:left w:val="none" w:sz="0" w:space="0" w:color="auto"/>
                            <w:bottom w:val="none" w:sz="0" w:space="0" w:color="auto"/>
                            <w:right w:val="none" w:sz="0" w:space="0" w:color="auto"/>
                          </w:divBdr>
                          <w:divsChild>
                            <w:div w:id="1422599357">
                              <w:marLeft w:val="0"/>
                              <w:marRight w:val="0"/>
                              <w:marTop w:val="0"/>
                              <w:marBottom w:val="0"/>
                              <w:divBdr>
                                <w:top w:val="none" w:sz="0" w:space="0" w:color="auto"/>
                                <w:left w:val="none" w:sz="0" w:space="0" w:color="auto"/>
                                <w:bottom w:val="none" w:sz="0" w:space="0" w:color="auto"/>
                                <w:right w:val="none" w:sz="0" w:space="0" w:color="auto"/>
                              </w:divBdr>
                              <w:divsChild>
                                <w:div w:id="9656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871213">
          <w:marLeft w:val="0"/>
          <w:marRight w:val="0"/>
          <w:marTop w:val="0"/>
          <w:marBottom w:val="0"/>
          <w:divBdr>
            <w:top w:val="none" w:sz="0" w:space="0" w:color="auto"/>
            <w:left w:val="none" w:sz="0" w:space="0" w:color="auto"/>
            <w:bottom w:val="none" w:sz="0" w:space="0" w:color="auto"/>
            <w:right w:val="none" w:sz="0" w:space="0" w:color="auto"/>
          </w:divBdr>
          <w:divsChild>
            <w:div w:id="751197183">
              <w:marLeft w:val="0"/>
              <w:marRight w:val="0"/>
              <w:marTop w:val="0"/>
              <w:marBottom w:val="0"/>
              <w:divBdr>
                <w:top w:val="none" w:sz="0" w:space="0" w:color="auto"/>
                <w:left w:val="none" w:sz="0" w:space="0" w:color="auto"/>
                <w:bottom w:val="none" w:sz="0" w:space="0" w:color="auto"/>
                <w:right w:val="none" w:sz="0" w:space="0" w:color="auto"/>
              </w:divBdr>
              <w:divsChild>
                <w:div w:id="609312562">
                  <w:marLeft w:val="0"/>
                  <w:marRight w:val="0"/>
                  <w:marTop w:val="0"/>
                  <w:marBottom w:val="0"/>
                  <w:divBdr>
                    <w:top w:val="none" w:sz="0" w:space="0" w:color="auto"/>
                    <w:left w:val="none" w:sz="0" w:space="0" w:color="auto"/>
                    <w:bottom w:val="none" w:sz="0" w:space="0" w:color="auto"/>
                    <w:right w:val="none" w:sz="0" w:space="0" w:color="auto"/>
                  </w:divBdr>
                  <w:divsChild>
                    <w:div w:id="307520223">
                      <w:marLeft w:val="0"/>
                      <w:marRight w:val="0"/>
                      <w:marTop w:val="0"/>
                      <w:marBottom w:val="0"/>
                      <w:divBdr>
                        <w:top w:val="none" w:sz="0" w:space="0" w:color="auto"/>
                        <w:left w:val="none" w:sz="0" w:space="0" w:color="auto"/>
                        <w:bottom w:val="none" w:sz="0" w:space="0" w:color="auto"/>
                        <w:right w:val="none" w:sz="0" w:space="0" w:color="auto"/>
                      </w:divBdr>
                      <w:divsChild>
                        <w:div w:id="329451341">
                          <w:marLeft w:val="0"/>
                          <w:marRight w:val="0"/>
                          <w:marTop w:val="0"/>
                          <w:marBottom w:val="0"/>
                          <w:divBdr>
                            <w:top w:val="none" w:sz="0" w:space="0" w:color="auto"/>
                            <w:left w:val="none" w:sz="0" w:space="0" w:color="auto"/>
                            <w:bottom w:val="none" w:sz="0" w:space="0" w:color="auto"/>
                            <w:right w:val="none" w:sz="0" w:space="0" w:color="auto"/>
                          </w:divBdr>
                          <w:divsChild>
                            <w:div w:id="256644295">
                              <w:marLeft w:val="0"/>
                              <w:marRight w:val="0"/>
                              <w:marTop w:val="0"/>
                              <w:marBottom w:val="0"/>
                              <w:divBdr>
                                <w:top w:val="none" w:sz="0" w:space="0" w:color="auto"/>
                                <w:left w:val="none" w:sz="0" w:space="0" w:color="auto"/>
                                <w:bottom w:val="none" w:sz="0" w:space="0" w:color="auto"/>
                                <w:right w:val="none" w:sz="0" w:space="0" w:color="auto"/>
                              </w:divBdr>
                              <w:divsChild>
                                <w:div w:id="1129740605">
                                  <w:marLeft w:val="0"/>
                                  <w:marRight w:val="0"/>
                                  <w:marTop w:val="0"/>
                                  <w:marBottom w:val="0"/>
                                  <w:divBdr>
                                    <w:top w:val="none" w:sz="0" w:space="0" w:color="auto"/>
                                    <w:left w:val="none" w:sz="0" w:space="0" w:color="auto"/>
                                    <w:bottom w:val="none" w:sz="0" w:space="0" w:color="auto"/>
                                    <w:right w:val="none" w:sz="0" w:space="0" w:color="auto"/>
                                  </w:divBdr>
                                  <w:divsChild>
                                    <w:div w:id="44064793">
                                      <w:marLeft w:val="0"/>
                                      <w:marRight w:val="0"/>
                                      <w:marTop w:val="0"/>
                                      <w:marBottom w:val="0"/>
                                      <w:divBdr>
                                        <w:top w:val="none" w:sz="0" w:space="0" w:color="auto"/>
                                        <w:left w:val="none" w:sz="0" w:space="0" w:color="auto"/>
                                        <w:bottom w:val="none" w:sz="0" w:space="0" w:color="auto"/>
                                        <w:right w:val="none" w:sz="0" w:space="0" w:color="auto"/>
                                      </w:divBdr>
                                    </w:div>
                                  </w:divsChild>
                                </w:div>
                                <w:div w:id="816460506">
                                  <w:marLeft w:val="0"/>
                                  <w:marRight w:val="0"/>
                                  <w:marTop w:val="0"/>
                                  <w:marBottom w:val="0"/>
                                  <w:divBdr>
                                    <w:top w:val="none" w:sz="0" w:space="0" w:color="auto"/>
                                    <w:left w:val="none" w:sz="0" w:space="0" w:color="auto"/>
                                    <w:bottom w:val="none" w:sz="0" w:space="0" w:color="auto"/>
                                    <w:right w:val="none" w:sz="0" w:space="0" w:color="auto"/>
                                  </w:divBdr>
                                  <w:divsChild>
                                    <w:div w:id="1199708156">
                                      <w:marLeft w:val="0"/>
                                      <w:marRight w:val="0"/>
                                      <w:marTop w:val="0"/>
                                      <w:marBottom w:val="0"/>
                                      <w:divBdr>
                                        <w:top w:val="none" w:sz="0" w:space="0" w:color="auto"/>
                                        <w:left w:val="none" w:sz="0" w:space="0" w:color="auto"/>
                                        <w:bottom w:val="none" w:sz="0" w:space="0" w:color="auto"/>
                                        <w:right w:val="none" w:sz="0" w:space="0" w:color="auto"/>
                                      </w:divBdr>
                                    </w:div>
                                  </w:divsChild>
                                </w:div>
                                <w:div w:id="1953703267">
                                  <w:marLeft w:val="0"/>
                                  <w:marRight w:val="0"/>
                                  <w:marTop w:val="0"/>
                                  <w:marBottom w:val="0"/>
                                  <w:divBdr>
                                    <w:top w:val="none" w:sz="0" w:space="0" w:color="auto"/>
                                    <w:left w:val="none" w:sz="0" w:space="0" w:color="auto"/>
                                    <w:bottom w:val="none" w:sz="0" w:space="0" w:color="auto"/>
                                    <w:right w:val="none" w:sz="0" w:space="0" w:color="auto"/>
                                  </w:divBdr>
                                  <w:divsChild>
                                    <w:div w:id="624582519">
                                      <w:marLeft w:val="0"/>
                                      <w:marRight w:val="0"/>
                                      <w:marTop w:val="0"/>
                                      <w:marBottom w:val="0"/>
                                      <w:divBdr>
                                        <w:top w:val="none" w:sz="0" w:space="0" w:color="auto"/>
                                        <w:left w:val="none" w:sz="0" w:space="0" w:color="auto"/>
                                        <w:bottom w:val="none" w:sz="0" w:space="0" w:color="auto"/>
                                        <w:right w:val="none" w:sz="0" w:space="0" w:color="auto"/>
                                      </w:divBdr>
                                    </w:div>
                                  </w:divsChild>
                                </w:div>
                                <w:div w:id="545216659">
                                  <w:marLeft w:val="0"/>
                                  <w:marRight w:val="0"/>
                                  <w:marTop w:val="0"/>
                                  <w:marBottom w:val="0"/>
                                  <w:divBdr>
                                    <w:top w:val="none" w:sz="0" w:space="0" w:color="auto"/>
                                    <w:left w:val="none" w:sz="0" w:space="0" w:color="auto"/>
                                    <w:bottom w:val="none" w:sz="0" w:space="0" w:color="auto"/>
                                    <w:right w:val="none" w:sz="0" w:space="0" w:color="auto"/>
                                  </w:divBdr>
                                  <w:divsChild>
                                    <w:div w:id="115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847721">
      <w:bodyDiv w:val="1"/>
      <w:marLeft w:val="0"/>
      <w:marRight w:val="0"/>
      <w:marTop w:val="0"/>
      <w:marBottom w:val="0"/>
      <w:divBdr>
        <w:top w:val="none" w:sz="0" w:space="0" w:color="auto"/>
        <w:left w:val="none" w:sz="0" w:space="0" w:color="auto"/>
        <w:bottom w:val="none" w:sz="0" w:space="0" w:color="auto"/>
        <w:right w:val="none" w:sz="0" w:space="0" w:color="auto"/>
      </w:divBdr>
      <w:divsChild>
        <w:div w:id="1556509156">
          <w:marLeft w:val="0"/>
          <w:marRight w:val="0"/>
          <w:marTop w:val="0"/>
          <w:marBottom w:val="0"/>
          <w:divBdr>
            <w:top w:val="none" w:sz="0" w:space="0" w:color="auto"/>
            <w:left w:val="none" w:sz="0" w:space="0" w:color="auto"/>
            <w:bottom w:val="none" w:sz="0" w:space="0" w:color="auto"/>
            <w:right w:val="none" w:sz="0" w:space="0" w:color="auto"/>
          </w:divBdr>
          <w:divsChild>
            <w:div w:id="63841138">
              <w:marLeft w:val="0"/>
              <w:marRight w:val="0"/>
              <w:marTop w:val="0"/>
              <w:marBottom w:val="0"/>
              <w:divBdr>
                <w:top w:val="none" w:sz="0" w:space="0" w:color="auto"/>
                <w:left w:val="none" w:sz="0" w:space="0" w:color="auto"/>
                <w:bottom w:val="none" w:sz="0" w:space="0" w:color="auto"/>
                <w:right w:val="none" w:sz="0" w:space="0" w:color="auto"/>
              </w:divBdr>
            </w:div>
          </w:divsChild>
        </w:div>
        <w:div w:id="293145659">
          <w:marLeft w:val="0"/>
          <w:marRight w:val="0"/>
          <w:marTop w:val="0"/>
          <w:marBottom w:val="0"/>
          <w:divBdr>
            <w:top w:val="none" w:sz="0" w:space="0" w:color="auto"/>
            <w:left w:val="none" w:sz="0" w:space="0" w:color="auto"/>
            <w:bottom w:val="none" w:sz="0" w:space="0" w:color="auto"/>
            <w:right w:val="none" w:sz="0" w:space="0" w:color="auto"/>
          </w:divBdr>
          <w:divsChild>
            <w:div w:id="15714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0311">
      <w:bodyDiv w:val="1"/>
      <w:marLeft w:val="0"/>
      <w:marRight w:val="0"/>
      <w:marTop w:val="0"/>
      <w:marBottom w:val="0"/>
      <w:divBdr>
        <w:top w:val="none" w:sz="0" w:space="0" w:color="auto"/>
        <w:left w:val="none" w:sz="0" w:space="0" w:color="auto"/>
        <w:bottom w:val="none" w:sz="0" w:space="0" w:color="auto"/>
        <w:right w:val="none" w:sz="0" w:space="0" w:color="auto"/>
      </w:divBdr>
    </w:div>
    <w:div w:id="952715106">
      <w:bodyDiv w:val="1"/>
      <w:marLeft w:val="0"/>
      <w:marRight w:val="0"/>
      <w:marTop w:val="0"/>
      <w:marBottom w:val="0"/>
      <w:divBdr>
        <w:top w:val="none" w:sz="0" w:space="0" w:color="auto"/>
        <w:left w:val="none" w:sz="0" w:space="0" w:color="auto"/>
        <w:bottom w:val="none" w:sz="0" w:space="0" w:color="auto"/>
        <w:right w:val="none" w:sz="0" w:space="0" w:color="auto"/>
      </w:divBdr>
    </w:div>
    <w:div w:id="960914153">
      <w:bodyDiv w:val="1"/>
      <w:marLeft w:val="0"/>
      <w:marRight w:val="0"/>
      <w:marTop w:val="0"/>
      <w:marBottom w:val="0"/>
      <w:divBdr>
        <w:top w:val="none" w:sz="0" w:space="0" w:color="auto"/>
        <w:left w:val="none" w:sz="0" w:space="0" w:color="auto"/>
        <w:bottom w:val="none" w:sz="0" w:space="0" w:color="auto"/>
        <w:right w:val="none" w:sz="0" w:space="0" w:color="auto"/>
      </w:divBdr>
      <w:divsChild>
        <w:div w:id="148207021">
          <w:marLeft w:val="0"/>
          <w:marRight w:val="0"/>
          <w:marTop w:val="0"/>
          <w:marBottom w:val="0"/>
          <w:divBdr>
            <w:top w:val="none" w:sz="0" w:space="0" w:color="auto"/>
            <w:left w:val="none" w:sz="0" w:space="0" w:color="auto"/>
            <w:bottom w:val="none" w:sz="0" w:space="0" w:color="auto"/>
            <w:right w:val="none" w:sz="0" w:space="0" w:color="auto"/>
          </w:divBdr>
          <w:divsChild>
            <w:div w:id="1763330737">
              <w:marLeft w:val="0"/>
              <w:marRight w:val="0"/>
              <w:marTop w:val="0"/>
              <w:marBottom w:val="0"/>
              <w:divBdr>
                <w:top w:val="none" w:sz="0" w:space="0" w:color="auto"/>
                <w:left w:val="none" w:sz="0" w:space="0" w:color="auto"/>
                <w:bottom w:val="none" w:sz="0" w:space="0" w:color="auto"/>
                <w:right w:val="none" w:sz="0" w:space="0" w:color="auto"/>
              </w:divBdr>
              <w:divsChild>
                <w:div w:id="151262309">
                  <w:marLeft w:val="0"/>
                  <w:marRight w:val="0"/>
                  <w:marTop w:val="0"/>
                  <w:marBottom w:val="0"/>
                  <w:divBdr>
                    <w:top w:val="none" w:sz="0" w:space="0" w:color="auto"/>
                    <w:left w:val="none" w:sz="0" w:space="0" w:color="auto"/>
                    <w:bottom w:val="none" w:sz="0" w:space="0" w:color="auto"/>
                    <w:right w:val="none" w:sz="0" w:space="0" w:color="auto"/>
                  </w:divBdr>
                  <w:divsChild>
                    <w:div w:id="533081598">
                      <w:marLeft w:val="0"/>
                      <w:marRight w:val="0"/>
                      <w:marTop w:val="0"/>
                      <w:marBottom w:val="0"/>
                      <w:divBdr>
                        <w:top w:val="none" w:sz="0" w:space="0" w:color="auto"/>
                        <w:left w:val="none" w:sz="0" w:space="0" w:color="auto"/>
                        <w:bottom w:val="none" w:sz="0" w:space="0" w:color="auto"/>
                        <w:right w:val="none" w:sz="0" w:space="0" w:color="auto"/>
                      </w:divBdr>
                      <w:divsChild>
                        <w:div w:id="1671980827">
                          <w:marLeft w:val="0"/>
                          <w:marRight w:val="0"/>
                          <w:marTop w:val="0"/>
                          <w:marBottom w:val="0"/>
                          <w:divBdr>
                            <w:top w:val="none" w:sz="0" w:space="0" w:color="auto"/>
                            <w:left w:val="none" w:sz="0" w:space="0" w:color="auto"/>
                            <w:bottom w:val="none" w:sz="0" w:space="0" w:color="auto"/>
                            <w:right w:val="none" w:sz="0" w:space="0" w:color="auto"/>
                          </w:divBdr>
                          <w:divsChild>
                            <w:div w:id="262568561">
                              <w:marLeft w:val="0"/>
                              <w:marRight w:val="0"/>
                              <w:marTop w:val="0"/>
                              <w:marBottom w:val="0"/>
                              <w:divBdr>
                                <w:top w:val="none" w:sz="0" w:space="0" w:color="auto"/>
                                <w:left w:val="none" w:sz="0" w:space="0" w:color="auto"/>
                                <w:bottom w:val="none" w:sz="0" w:space="0" w:color="auto"/>
                                <w:right w:val="none" w:sz="0" w:space="0" w:color="auto"/>
                              </w:divBdr>
                              <w:divsChild>
                                <w:div w:id="1649625160">
                                  <w:marLeft w:val="0"/>
                                  <w:marRight w:val="0"/>
                                  <w:marTop w:val="0"/>
                                  <w:marBottom w:val="0"/>
                                  <w:divBdr>
                                    <w:top w:val="none" w:sz="0" w:space="0" w:color="auto"/>
                                    <w:left w:val="none" w:sz="0" w:space="0" w:color="auto"/>
                                    <w:bottom w:val="none" w:sz="0" w:space="0" w:color="auto"/>
                                    <w:right w:val="none" w:sz="0" w:space="0" w:color="auto"/>
                                  </w:divBdr>
                                  <w:divsChild>
                                    <w:div w:id="499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2668">
          <w:marLeft w:val="0"/>
          <w:marRight w:val="0"/>
          <w:marTop w:val="0"/>
          <w:marBottom w:val="0"/>
          <w:divBdr>
            <w:top w:val="none" w:sz="0" w:space="0" w:color="auto"/>
            <w:left w:val="none" w:sz="0" w:space="0" w:color="auto"/>
            <w:bottom w:val="none" w:sz="0" w:space="0" w:color="auto"/>
            <w:right w:val="none" w:sz="0" w:space="0" w:color="auto"/>
          </w:divBdr>
        </w:div>
        <w:div w:id="56244703">
          <w:marLeft w:val="0"/>
          <w:marRight w:val="0"/>
          <w:marTop w:val="0"/>
          <w:marBottom w:val="0"/>
          <w:divBdr>
            <w:top w:val="none" w:sz="0" w:space="0" w:color="auto"/>
            <w:left w:val="none" w:sz="0" w:space="0" w:color="auto"/>
            <w:bottom w:val="none" w:sz="0" w:space="0" w:color="auto"/>
            <w:right w:val="none" w:sz="0" w:space="0" w:color="auto"/>
          </w:divBdr>
          <w:divsChild>
            <w:div w:id="565727374">
              <w:marLeft w:val="0"/>
              <w:marRight w:val="0"/>
              <w:marTop w:val="0"/>
              <w:marBottom w:val="0"/>
              <w:divBdr>
                <w:top w:val="none" w:sz="0" w:space="0" w:color="auto"/>
                <w:left w:val="none" w:sz="0" w:space="0" w:color="auto"/>
                <w:bottom w:val="none" w:sz="0" w:space="0" w:color="auto"/>
                <w:right w:val="none" w:sz="0" w:space="0" w:color="auto"/>
              </w:divBdr>
              <w:divsChild>
                <w:div w:id="1421756375">
                  <w:marLeft w:val="0"/>
                  <w:marRight w:val="0"/>
                  <w:marTop w:val="0"/>
                  <w:marBottom w:val="0"/>
                  <w:divBdr>
                    <w:top w:val="none" w:sz="0" w:space="0" w:color="auto"/>
                    <w:left w:val="none" w:sz="0" w:space="0" w:color="auto"/>
                    <w:bottom w:val="none" w:sz="0" w:space="0" w:color="auto"/>
                    <w:right w:val="none" w:sz="0" w:space="0" w:color="auto"/>
                  </w:divBdr>
                  <w:divsChild>
                    <w:div w:id="1995793880">
                      <w:marLeft w:val="0"/>
                      <w:marRight w:val="0"/>
                      <w:marTop w:val="0"/>
                      <w:marBottom w:val="0"/>
                      <w:divBdr>
                        <w:top w:val="none" w:sz="0" w:space="0" w:color="auto"/>
                        <w:left w:val="none" w:sz="0" w:space="0" w:color="auto"/>
                        <w:bottom w:val="none" w:sz="0" w:space="0" w:color="auto"/>
                        <w:right w:val="none" w:sz="0" w:space="0" w:color="auto"/>
                      </w:divBdr>
                      <w:divsChild>
                        <w:div w:id="378482808">
                          <w:marLeft w:val="0"/>
                          <w:marRight w:val="0"/>
                          <w:marTop w:val="0"/>
                          <w:marBottom w:val="0"/>
                          <w:divBdr>
                            <w:top w:val="none" w:sz="0" w:space="0" w:color="auto"/>
                            <w:left w:val="none" w:sz="0" w:space="0" w:color="auto"/>
                            <w:bottom w:val="none" w:sz="0" w:space="0" w:color="auto"/>
                            <w:right w:val="none" w:sz="0" w:space="0" w:color="auto"/>
                          </w:divBdr>
                          <w:divsChild>
                            <w:div w:id="1050885288">
                              <w:marLeft w:val="0"/>
                              <w:marRight w:val="0"/>
                              <w:marTop w:val="0"/>
                              <w:marBottom w:val="0"/>
                              <w:divBdr>
                                <w:top w:val="none" w:sz="0" w:space="0" w:color="auto"/>
                                <w:left w:val="none" w:sz="0" w:space="0" w:color="auto"/>
                                <w:bottom w:val="none" w:sz="0" w:space="0" w:color="auto"/>
                                <w:right w:val="none" w:sz="0" w:space="0" w:color="auto"/>
                              </w:divBdr>
                              <w:divsChild>
                                <w:div w:id="1568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6647">
                      <w:marLeft w:val="0"/>
                      <w:marRight w:val="0"/>
                      <w:marTop w:val="0"/>
                      <w:marBottom w:val="0"/>
                      <w:divBdr>
                        <w:top w:val="none" w:sz="0" w:space="0" w:color="auto"/>
                        <w:left w:val="none" w:sz="0" w:space="0" w:color="auto"/>
                        <w:bottom w:val="none" w:sz="0" w:space="0" w:color="auto"/>
                        <w:right w:val="none" w:sz="0" w:space="0" w:color="auto"/>
                      </w:divBdr>
                      <w:divsChild>
                        <w:div w:id="263155338">
                          <w:marLeft w:val="0"/>
                          <w:marRight w:val="0"/>
                          <w:marTop w:val="0"/>
                          <w:marBottom w:val="0"/>
                          <w:divBdr>
                            <w:top w:val="none" w:sz="0" w:space="0" w:color="auto"/>
                            <w:left w:val="none" w:sz="0" w:space="0" w:color="auto"/>
                            <w:bottom w:val="none" w:sz="0" w:space="0" w:color="auto"/>
                            <w:right w:val="none" w:sz="0" w:space="0" w:color="auto"/>
                          </w:divBdr>
                          <w:divsChild>
                            <w:div w:id="1141272360">
                              <w:marLeft w:val="0"/>
                              <w:marRight w:val="0"/>
                              <w:marTop w:val="0"/>
                              <w:marBottom w:val="0"/>
                              <w:divBdr>
                                <w:top w:val="none" w:sz="0" w:space="0" w:color="auto"/>
                                <w:left w:val="none" w:sz="0" w:space="0" w:color="auto"/>
                                <w:bottom w:val="none" w:sz="0" w:space="0" w:color="auto"/>
                                <w:right w:val="none" w:sz="0" w:space="0" w:color="auto"/>
                              </w:divBdr>
                            </w:div>
                            <w:div w:id="2132699107">
                              <w:marLeft w:val="0"/>
                              <w:marRight w:val="0"/>
                              <w:marTop w:val="0"/>
                              <w:marBottom w:val="0"/>
                              <w:divBdr>
                                <w:top w:val="none" w:sz="0" w:space="0" w:color="auto"/>
                                <w:left w:val="none" w:sz="0" w:space="0" w:color="auto"/>
                                <w:bottom w:val="none" w:sz="0" w:space="0" w:color="auto"/>
                                <w:right w:val="none" w:sz="0" w:space="0" w:color="auto"/>
                              </w:divBdr>
                            </w:div>
                            <w:div w:id="230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642595">
      <w:bodyDiv w:val="1"/>
      <w:marLeft w:val="0"/>
      <w:marRight w:val="0"/>
      <w:marTop w:val="0"/>
      <w:marBottom w:val="0"/>
      <w:divBdr>
        <w:top w:val="none" w:sz="0" w:space="0" w:color="auto"/>
        <w:left w:val="none" w:sz="0" w:space="0" w:color="auto"/>
        <w:bottom w:val="none" w:sz="0" w:space="0" w:color="auto"/>
        <w:right w:val="none" w:sz="0" w:space="0" w:color="auto"/>
      </w:divBdr>
      <w:divsChild>
        <w:div w:id="117072366">
          <w:marLeft w:val="0"/>
          <w:marRight w:val="0"/>
          <w:marTop w:val="0"/>
          <w:marBottom w:val="0"/>
          <w:divBdr>
            <w:top w:val="none" w:sz="0" w:space="0" w:color="auto"/>
            <w:left w:val="none" w:sz="0" w:space="0" w:color="auto"/>
            <w:bottom w:val="none" w:sz="0" w:space="0" w:color="auto"/>
            <w:right w:val="none" w:sz="0" w:space="0" w:color="auto"/>
          </w:divBdr>
          <w:divsChild>
            <w:div w:id="1692417595">
              <w:marLeft w:val="0"/>
              <w:marRight w:val="0"/>
              <w:marTop w:val="0"/>
              <w:marBottom w:val="0"/>
              <w:divBdr>
                <w:top w:val="none" w:sz="0" w:space="0" w:color="auto"/>
                <w:left w:val="none" w:sz="0" w:space="0" w:color="auto"/>
                <w:bottom w:val="none" w:sz="0" w:space="0" w:color="auto"/>
                <w:right w:val="none" w:sz="0" w:space="0" w:color="auto"/>
              </w:divBdr>
            </w:div>
          </w:divsChild>
        </w:div>
        <w:div w:id="627246439">
          <w:marLeft w:val="0"/>
          <w:marRight w:val="0"/>
          <w:marTop w:val="0"/>
          <w:marBottom w:val="0"/>
          <w:divBdr>
            <w:top w:val="none" w:sz="0" w:space="0" w:color="auto"/>
            <w:left w:val="none" w:sz="0" w:space="0" w:color="auto"/>
            <w:bottom w:val="none" w:sz="0" w:space="0" w:color="auto"/>
            <w:right w:val="none" w:sz="0" w:space="0" w:color="auto"/>
          </w:divBdr>
          <w:divsChild>
            <w:div w:id="16846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6131">
      <w:bodyDiv w:val="1"/>
      <w:marLeft w:val="0"/>
      <w:marRight w:val="0"/>
      <w:marTop w:val="0"/>
      <w:marBottom w:val="0"/>
      <w:divBdr>
        <w:top w:val="none" w:sz="0" w:space="0" w:color="auto"/>
        <w:left w:val="none" w:sz="0" w:space="0" w:color="auto"/>
        <w:bottom w:val="none" w:sz="0" w:space="0" w:color="auto"/>
        <w:right w:val="none" w:sz="0" w:space="0" w:color="auto"/>
      </w:divBdr>
      <w:divsChild>
        <w:div w:id="740521347">
          <w:marLeft w:val="0"/>
          <w:marRight w:val="0"/>
          <w:marTop w:val="0"/>
          <w:marBottom w:val="0"/>
          <w:divBdr>
            <w:top w:val="none" w:sz="0" w:space="0" w:color="auto"/>
            <w:left w:val="none" w:sz="0" w:space="0" w:color="auto"/>
            <w:bottom w:val="none" w:sz="0" w:space="0" w:color="auto"/>
            <w:right w:val="none" w:sz="0" w:space="0" w:color="auto"/>
          </w:divBdr>
          <w:divsChild>
            <w:div w:id="17179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4623">
      <w:bodyDiv w:val="1"/>
      <w:marLeft w:val="0"/>
      <w:marRight w:val="0"/>
      <w:marTop w:val="0"/>
      <w:marBottom w:val="0"/>
      <w:divBdr>
        <w:top w:val="none" w:sz="0" w:space="0" w:color="auto"/>
        <w:left w:val="none" w:sz="0" w:space="0" w:color="auto"/>
        <w:bottom w:val="none" w:sz="0" w:space="0" w:color="auto"/>
        <w:right w:val="none" w:sz="0" w:space="0" w:color="auto"/>
      </w:divBdr>
    </w:div>
    <w:div w:id="1012878595">
      <w:bodyDiv w:val="1"/>
      <w:marLeft w:val="0"/>
      <w:marRight w:val="0"/>
      <w:marTop w:val="0"/>
      <w:marBottom w:val="0"/>
      <w:divBdr>
        <w:top w:val="none" w:sz="0" w:space="0" w:color="auto"/>
        <w:left w:val="none" w:sz="0" w:space="0" w:color="auto"/>
        <w:bottom w:val="none" w:sz="0" w:space="0" w:color="auto"/>
        <w:right w:val="none" w:sz="0" w:space="0" w:color="auto"/>
      </w:divBdr>
    </w:div>
    <w:div w:id="1017001385">
      <w:bodyDiv w:val="1"/>
      <w:marLeft w:val="0"/>
      <w:marRight w:val="0"/>
      <w:marTop w:val="0"/>
      <w:marBottom w:val="0"/>
      <w:divBdr>
        <w:top w:val="none" w:sz="0" w:space="0" w:color="auto"/>
        <w:left w:val="none" w:sz="0" w:space="0" w:color="auto"/>
        <w:bottom w:val="none" w:sz="0" w:space="0" w:color="auto"/>
        <w:right w:val="none" w:sz="0" w:space="0" w:color="auto"/>
      </w:divBdr>
    </w:div>
    <w:div w:id="1029602761">
      <w:bodyDiv w:val="1"/>
      <w:marLeft w:val="0"/>
      <w:marRight w:val="0"/>
      <w:marTop w:val="0"/>
      <w:marBottom w:val="0"/>
      <w:divBdr>
        <w:top w:val="none" w:sz="0" w:space="0" w:color="auto"/>
        <w:left w:val="none" w:sz="0" w:space="0" w:color="auto"/>
        <w:bottom w:val="none" w:sz="0" w:space="0" w:color="auto"/>
        <w:right w:val="none" w:sz="0" w:space="0" w:color="auto"/>
      </w:divBdr>
      <w:divsChild>
        <w:div w:id="1071462579">
          <w:marLeft w:val="0"/>
          <w:marRight w:val="0"/>
          <w:marTop w:val="0"/>
          <w:marBottom w:val="0"/>
          <w:divBdr>
            <w:top w:val="none" w:sz="0" w:space="0" w:color="auto"/>
            <w:left w:val="none" w:sz="0" w:space="0" w:color="auto"/>
            <w:bottom w:val="none" w:sz="0" w:space="0" w:color="auto"/>
            <w:right w:val="none" w:sz="0" w:space="0" w:color="auto"/>
          </w:divBdr>
          <w:divsChild>
            <w:div w:id="1487432203">
              <w:marLeft w:val="0"/>
              <w:marRight w:val="0"/>
              <w:marTop w:val="0"/>
              <w:marBottom w:val="0"/>
              <w:divBdr>
                <w:top w:val="none" w:sz="0" w:space="0" w:color="auto"/>
                <w:left w:val="none" w:sz="0" w:space="0" w:color="auto"/>
                <w:bottom w:val="none" w:sz="0" w:space="0" w:color="auto"/>
                <w:right w:val="none" w:sz="0" w:space="0" w:color="auto"/>
              </w:divBdr>
              <w:divsChild>
                <w:div w:id="2125154702">
                  <w:marLeft w:val="0"/>
                  <w:marRight w:val="0"/>
                  <w:marTop w:val="0"/>
                  <w:marBottom w:val="0"/>
                  <w:divBdr>
                    <w:top w:val="none" w:sz="0" w:space="0" w:color="auto"/>
                    <w:left w:val="none" w:sz="0" w:space="0" w:color="auto"/>
                    <w:bottom w:val="none" w:sz="0" w:space="0" w:color="auto"/>
                    <w:right w:val="none" w:sz="0" w:space="0" w:color="auto"/>
                  </w:divBdr>
                  <w:divsChild>
                    <w:div w:id="383021854">
                      <w:marLeft w:val="0"/>
                      <w:marRight w:val="0"/>
                      <w:marTop w:val="0"/>
                      <w:marBottom w:val="0"/>
                      <w:divBdr>
                        <w:top w:val="none" w:sz="0" w:space="0" w:color="auto"/>
                        <w:left w:val="none" w:sz="0" w:space="0" w:color="auto"/>
                        <w:bottom w:val="none" w:sz="0" w:space="0" w:color="auto"/>
                        <w:right w:val="none" w:sz="0" w:space="0" w:color="auto"/>
                      </w:divBdr>
                      <w:divsChild>
                        <w:div w:id="114912738">
                          <w:marLeft w:val="0"/>
                          <w:marRight w:val="0"/>
                          <w:marTop w:val="0"/>
                          <w:marBottom w:val="0"/>
                          <w:divBdr>
                            <w:top w:val="none" w:sz="0" w:space="0" w:color="auto"/>
                            <w:left w:val="none" w:sz="0" w:space="0" w:color="auto"/>
                            <w:bottom w:val="none" w:sz="0" w:space="0" w:color="auto"/>
                            <w:right w:val="none" w:sz="0" w:space="0" w:color="auto"/>
                          </w:divBdr>
                          <w:divsChild>
                            <w:div w:id="1334988098">
                              <w:marLeft w:val="0"/>
                              <w:marRight w:val="0"/>
                              <w:marTop w:val="0"/>
                              <w:marBottom w:val="0"/>
                              <w:divBdr>
                                <w:top w:val="none" w:sz="0" w:space="0" w:color="auto"/>
                                <w:left w:val="none" w:sz="0" w:space="0" w:color="auto"/>
                                <w:bottom w:val="none" w:sz="0" w:space="0" w:color="auto"/>
                                <w:right w:val="none" w:sz="0" w:space="0" w:color="auto"/>
                              </w:divBdr>
                              <w:divsChild>
                                <w:div w:id="252319320">
                                  <w:marLeft w:val="0"/>
                                  <w:marRight w:val="0"/>
                                  <w:marTop w:val="0"/>
                                  <w:marBottom w:val="0"/>
                                  <w:divBdr>
                                    <w:top w:val="none" w:sz="0" w:space="0" w:color="auto"/>
                                    <w:left w:val="none" w:sz="0" w:space="0" w:color="auto"/>
                                    <w:bottom w:val="none" w:sz="0" w:space="0" w:color="auto"/>
                                    <w:right w:val="none" w:sz="0" w:space="0" w:color="auto"/>
                                  </w:divBdr>
                                  <w:divsChild>
                                    <w:div w:id="1430158535">
                                      <w:marLeft w:val="0"/>
                                      <w:marRight w:val="0"/>
                                      <w:marTop w:val="0"/>
                                      <w:marBottom w:val="0"/>
                                      <w:divBdr>
                                        <w:top w:val="none" w:sz="0" w:space="0" w:color="auto"/>
                                        <w:left w:val="none" w:sz="0" w:space="0" w:color="auto"/>
                                        <w:bottom w:val="none" w:sz="0" w:space="0" w:color="auto"/>
                                        <w:right w:val="none" w:sz="0" w:space="0" w:color="auto"/>
                                      </w:divBdr>
                                      <w:divsChild>
                                        <w:div w:id="433667605">
                                          <w:marLeft w:val="0"/>
                                          <w:marRight w:val="0"/>
                                          <w:marTop w:val="0"/>
                                          <w:marBottom w:val="0"/>
                                          <w:divBdr>
                                            <w:top w:val="none" w:sz="0" w:space="0" w:color="auto"/>
                                            <w:left w:val="none" w:sz="0" w:space="0" w:color="auto"/>
                                            <w:bottom w:val="none" w:sz="0" w:space="0" w:color="auto"/>
                                            <w:right w:val="none" w:sz="0" w:space="0" w:color="auto"/>
                                          </w:divBdr>
                                          <w:divsChild>
                                            <w:div w:id="711425801">
                                              <w:marLeft w:val="0"/>
                                              <w:marRight w:val="0"/>
                                              <w:marTop w:val="0"/>
                                              <w:marBottom w:val="0"/>
                                              <w:divBdr>
                                                <w:top w:val="none" w:sz="0" w:space="0" w:color="auto"/>
                                                <w:left w:val="none" w:sz="0" w:space="0" w:color="auto"/>
                                                <w:bottom w:val="none" w:sz="0" w:space="0" w:color="auto"/>
                                                <w:right w:val="none" w:sz="0" w:space="0" w:color="auto"/>
                                              </w:divBdr>
                                              <w:divsChild>
                                                <w:div w:id="24334079">
                                                  <w:marLeft w:val="0"/>
                                                  <w:marRight w:val="0"/>
                                                  <w:marTop w:val="0"/>
                                                  <w:marBottom w:val="0"/>
                                                  <w:divBdr>
                                                    <w:top w:val="none" w:sz="0" w:space="0" w:color="auto"/>
                                                    <w:left w:val="none" w:sz="0" w:space="0" w:color="auto"/>
                                                    <w:bottom w:val="none" w:sz="0" w:space="0" w:color="auto"/>
                                                    <w:right w:val="none" w:sz="0" w:space="0" w:color="auto"/>
                                                  </w:divBdr>
                                                  <w:divsChild>
                                                    <w:div w:id="1923954091">
                                                      <w:marLeft w:val="0"/>
                                                      <w:marRight w:val="0"/>
                                                      <w:marTop w:val="0"/>
                                                      <w:marBottom w:val="0"/>
                                                      <w:divBdr>
                                                        <w:top w:val="none" w:sz="0" w:space="0" w:color="auto"/>
                                                        <w:left w:val="none" w:sz="0" w:space="0" w:color="auto"/>
                                                        <w:bottom w:val="none" w:sz="0" w:space="0" w:color="auto"/>
                                                        <w:right w:val="none" w:sz="0" w:space="0" w:color="auto"/>
                                                      </w:divBdr>
                                                      <w:divsChild>
                                                        <w:div w:id="1911891083">
                                                          <w:marLeft w:val="0"/>
                                                          <w:marRight w:val="0"/>
                                                          <w:marTop w:val="0"/>
                                                          <w:marBottom w:val="0"/>
                                                          <w:divBdr>
                                                            <w:top w:val="none" w:sz="0" w:space="0" w:color="auto"/>
                                                            <w:left w:val="none" w:sz="0" w:space="0" w:color="auto"/>
                                                            <w:bottom w:val="none" w:sz="0" w:space="0" w:color="auto"/>
                                                            <w:right w:val="none" w:sz="0" w:space="0" w:color="auto"/>
                                                          </w:divBdr>
                                                          <w:divsChild>
                                                            <w:div w:id="993798036">
                                                              <w:marLeft w:val="0"/>
                                                              <w:marRight w:val="0"/>
                                                              <w:marTop w:val="0"/>
                                                              <w:marBottom w:val="0"/>
                                                              <w:divBdr>
                                                                <w:top w:val="none" w:sz="0" w:space="0" w:color="auto"/>
                                                                <w:left w:val="none" w:sz="0" w:space="0" w:color="auto"/>
                                                                <w:bottom w:val="none" w:sz="0" w:space="0" w:color="auto"/>
                                                                <w:right w:val="none" w:sz="0" w:space="0" w:color="auto"/>
                                                              </w:divBdr>
                                                              <w:divsChild>
                                                                <w:div w:id="808014832">
                                                                  <w:marLeft w:val="0"/>
                                                                  <w:marRight w:val="0"/>
                                                                  <w:marTop w:val="0"/>
                                                                  <w:marBottom w:val="0"/>
                                                                  <w:divBdr>
                                                                    <w:top w:val="none" w:sz="0" w:space="0" w:color="auto"/>
                                                                    <w:left w:val="none" w:sz="0" w:space="0" w:color="auto"/>
                                                                    <w:bottom w:val="none" w:sz="0" w:space="0" w:color="auto"/>
                                                                    <w:right w:val="none" w:sz="0" w:space="0" w:color="auto"/>
                                                                  </w:divBdr>
                                                                  <w:divsChild>
                                                                    <w:div w:id="233706952">
                                                                      <w:marLeft w:val="0"/>
                                                                      <w:marRight w:val="0"/>
                                                                      <w:marTop w:val="0"/>
                                                                      <w:marBottom w:val="0"/>
                                                                      <w:divBdr>
                                                                        <w:top w:val="none" w:sz="0" w:space="0" w:color="auto"/>
                                                                        <w:left w:val="none" w:sz="0" w:space="0" w:color="auto"/>
                                                                        <w:bottom w:val="none" w:sz="0" w:space="0" w:color="auto"/>
                                                                        <w:right w:val="none" w:sz="0" w:space="0" w:color="auto"/>
                                                                      </w:divBdr>
                                                                      <w:divsChild>
                                                                        <w:div w:id="2014605917">
                                                                          <w:marLeft w:val="0"/>
                                                                          <w:marRight w:val="0"/>
                                                                          <w:marTop w:val="0"/>
                                                                          <w:marBottom w:val="0"/>
                                                                          <w:divBdr>
                                                                            <w:top w:val="none" w:sz="0" w:space="0" w:color="auto"/>
                                                                            <w:left w:val="none" w:sz="0" w:space="0" w:color="auto"/>
                                                                            <w:bottom w:val="none" w:sz="0" w:space="0" w:color="auto"/>
                                                                            <w:right w:val="none" w:sz="0" w:space="0" w:color="auto"/>
                                                                          </w:divBdr>
                                                                          <w:divsChild>
                                                                            <w:div w:id="973363359">
                                                                              <w:marLeft w:val="0"/>
                                                                              <w:marRight w:val="0"/>
                                                                              <w:marTop w:val="0"/>
                                                                              <w:marBottom w:val="0"/>
                                                                              <w:divBdr>
                                                                                <w:top w:val="none" w:sz="0" w:space="0" w:color="auto"/>
                                                                                <w:left w:val="none" w:sz="0" w:space="0" w:color="auto"/>
                                                                                <w:bottom w:val="none" w:sz="0" w:space="0" w:color="auto"/>
                                                                                <w:right w:val="none" w:sz="0" w:space="0" w:color="auto"/>
                                                                              </w:divBdr>
                                                                            </w:div>
                                                                          </w:divsChild>
                                                                        </w:div>
                                                                        <w:div w:id="320276673">
                                                                          <w:marLeft w:val="0"/>
                                                                          <w:marRight w:val="0"/>
                                                                          <w:marTop w:val="0"/>
                                                                          <w:marBottom w:val="0"/>
                                                                          <w:divBdr>
                                                                            <w:top w:val="none" w:sz="0" w:space="0" w:color="auto"/>
                                                                            <w:left w:val="none" w:sz="0" w:space="0" w:color="auto"/>
                                                                            <w:bottom w:val="none" w:sz="0" w:space="0" w:color="auto"/>
                                                                            <w:right w:val="none" w:sz="0" w:space="0" w:color="auto"/>
                                                                          </w:divBdr>
                                                                          <w:divsChild>
                                                                            <w:div w:id="818890027">
                                                                              <w:marLeft w:val="0"/>
                                                                              <w:marRight w:val="0"/>
                                                                              <w:marTop w:val="0"/>
                                                                              <w:marBottom w:val="0"/>
                                                                              <w:divBdr>
                                                                                <w:top w:val="none" w:sz="0" w:space="0" w:color="auto"/>
                                                                                <w:left w:val="none" w:sz="0" w:space="0" w:color="auto"/>
                                                                                <w:bottom w:val="none" w:sz="0" w:space="0" w:color="auto"/>
                                                                                <w:right w:val="none" w:sz="0" w:space="0" w:color="auto"/>
                                                                              </w:divBdr>
                                                                            </w:div>
                                                                          </w:divsChild>
                                                                        </w:div>
                                                                        <w:div w:id="446315361">
                                                                          <w:marLeft w:val="0"/>
                                                                          <w:marRight w:val="0"/>
                                                                          <w:marTop w:val="0"/>
                                                                          <w:marBottom w:val="0"/>
                                                                          <w:divBdr>
                                                                            <w:top w:val="none" w:sz="0" w:space="0" w:color="auto"/>
                                                                            <w:left w:val="none" w:sz="0" w:space="0" w:color="auto"/>
                                                                            <w:bottom w:val="none" w:sz="0" w:space="0" w:color="auto"/>
                                                                            <w:right w:val="none" w:sz="0" w:space="0" w:color="auto"/>
                                                                          </w:divBdr>
                                                                          <w:divsChild>
                                                                            <w:div w:id="12149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679167">
                                          <w:marLeft w:val="0"/>
                                          <w:marRight w:val="0"/>
                                          <w:marTop w:val="0"/>
                                          <w:marBottom w:val="0"/>
                                          <w:divBdr>
                                            <w:top w:val="none" w:sz="0" w:space="0" w:color="auto"/>
                                            <w:left w:val="none" w:sz="0" w:space="0" w:color="auto"/>
                                            <w:bottom w:val="none" w:sz="0" w:space="0" w:color="auto"/>
                                            <w:right w:val="none" w:sz="0" w:space="0" w:color="auto"/>
                                          </w:divBdr>
                                          <w:divsChild>
                                            <w:div w:id="762527283">
                                              <w:marLeft w:val="0"/>
                                              <w:marRight w:val="0"/>
                                              <w:marTop w:val="0"/>
                                              <w:marBottom w:val="0"/>
                                              <w:divBdr>
                                                <w:top w:val="none" w:sz="0" w:space="0" w:color="auto"/>
                                                <w:left w:val="none" w:sz="0" w:space="0" w:color="auto"/>
                                                <w:bottom w:val="none" w:sz="0" w:space="0" w:color="auto"/>
                                                <w:right w:val="none" w:sz="0" w:space="0" w:color="auto"/>
                                              </w:divBdr>
                                              <w:divsChild>
                                                <w:div w:id="1808236250">
                                                  <w:marLeft w:val="0"/>
                                                  <w:marRight w:val="0"/>
                                                  <w:marTop w:val="0"/>
                                                  <w:marBottom w:val="0"/>
                                                  <w:divBdr>
                                                    <w:top w:val="none" w:sz="0" w:space="0" w:color="auto"/>
                                                    <w:left w:val="none" w:sz="0" w:space="0" w:color="auto"/>
                                                    <w:bottom w:val="none" w:sz="0" w:space="0" w:color="auto"/>
                                                    <w:right w:val="none" w:sz="0" w:space="0" w:color="auto"/>
                                                  </w:divBdr>
                                                  <w:divsChild>
                                                    <w:div w:id="1344866374">
                                                      <w:marLeft w:val="0"/>
                                                      <w:marRight w:val="0"/>
                                                      <w:marTop w:val="0"/>
                                                      <w:marBottom w:val="0"/>
                                                      <w:divBdr>
                                                        <w:top w:val="none" w:sz="0" w:space="0" w:color="auto"/>
                                                        <w:left w:val="none" w:sz="0" w:space="0" w:color="auto"/>
                                                        <w:bottom w:val="none" w:sz="0" w:space="0" w:color="auto"/>
                                                        <w:right w:val="none" w:sz="0" w:space="0" w:color="auto"/>
                                                      </w:divBdr>
                                                      <w:divsChild>
                                                        <w:div w:id="1885214687">
                                                          <w:marLeft w:val="0"/>
                                                          <w:marRight w:val="0"/>
                                                          <w:marTop w:val="0"/>
                                                          <w:marBottom w:val="0"/>
                                                          <w:divBdr>
                                                            <w:top w:val="none" w:sz="0" w:space="0" w:color="auto"/>
                                                            <w:left w:val="none" w:sz="0" w:space="0" w:color="auto"/>
                                                            <w:bottom w:val="none" w:sz="0" w:space="0" w:color="auto"/>
                                                            <w:right w:val="none" w:sz="0" w:space="0" w:color="auto"/>
                                                          </w:divBdr>
                                                          <w:divsChild>
                                                            <w:div w:id="549849301">
                                                              <w:marLeft w:val="0"/>
                                                              <w:marRight w:val="0"/>
                                                              <w:marTop w:val="0"/>
                                                              <w:marBottom w:val="0"/>
                                                              <w:divBdr>
                                                                <w:top w:val="none" w:sz="0" w:space="0" w:color="auto"/>
                                                                <w:left w:val="none" w:sz="0" w:space="0" w:color="auto"/>
                                                                <w:bottom w:val="none" w:sz="0" w:space="0" w:color="auto"/>
                                                                <w:right w:val="none" w:sz="0" w:space="0" w:color="auto"/>
                                                              </w:divBdr>
                                                              <w:divsChild>
                                                                <w:div w:id="342516460">
                                                                  <w:marLeft w:val="0"/>
                                                                  <w:marRight w:val="0"/>
                                                                  <w:marTop w:val="0"/>
                                                                  <w:marBottom w:val="0"/>
                                                                  <w:divBdr>
                                                                    <w:top w:val="none" w:sz="0" w:space="0" w:color="auto"/>
                                                                    <w:left w:val="none" w:sz="0" w:space="0" w:color="auto"/>
                                                                    <w:bottom w:val="none" w:sz="0" w:space="0" w:color="auto"/>
                                                                    <w:right w:val="none" w:sz="0" w:space="0" w:color="auto"/>
                                                                  </w:divBdr>
                                                                  <w:divsChild>
                                                                    <w:div w:id="2067991516">
                                                                      <w:marLeft w:val="0"/>
                                                                      <w:marRight w:val="0"/>
                                                                      <w:marTop w:val="0"/>
                                                                      <w:marBottom w:val="0"/>
                                                                      <w:divBdr>
                                                                        <w:top w:val="none" w:sz="0" w:space="0" w:color="auto"/>
                                                                        <w:left w:val="none" w:sz="0" w:space="0" w:color="auto"/>
                                                                        <w:bottom w:val="none" w:sz="0" w:space="0" w:color="auto"/>
                                                                        <w:right w:val="none" w:sz="0" w:space="0" w:color="auto"/>
                                                                      </w:divBdr>
                                                                      <w:divsChild>
                                                                        <w:div w:id="991063374">
                                                                          <w:marLeft w:val="0"/>
                                                                          <w:marRight w:val="0"/>
                                                                          <w:marTop w:val="0"/>
                                                                          <w:marBottom w:val="0"/>
                                                                          <w:divBdr>
                                                                            <w:top w:val="none" w:sz="0" w:space="0" w:color="auto"/>
                                                                            <w:left w:val="none" w:sz="0" w:space="0" w:color="auto"/>
                                                                            <w:bottom w:val="none" w:sz="0" w:space="0" w:color="auto"/>
                                                                            <w:right w:val="none" w:sz="0" w:space="0" w:color="auto"/>
                                                                          </w:divBdr>
                                                                          <w:divsChild>
                                                                            <w:div w:id="202980588">
                                                                              <w:marLeft w:val="0"/>
                                                                              <w:marRight w:val="0"/>
                                                                              <w:marTop w:val="0"/>
                                                                              <w:marBottom w:val="0"/>
                                                                              <w:divBdr>
                                                                                <w:top w:val="none" w:sz="0" w:space="0" w:color="auto"/>
                                                                                <w:left w:val="none" w:sz="0" w:space="0" w:color="auto"/>
                                                                                <w:bottom w:val="none" w:sz="0" w:space="0" w:color="auto"/>
                                                                                <w:right w:val="none" w:sz="0" w:space="0" w:color="auto"/>
                                                                              </w:divBdr>
                                                                              <w:divsChild>
                                                                                <w:div w:id="10925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00101">
      <w:bodyDiv w:val="1"/>
      <w:marLeft w:val="0"/>
      <w:marRight w:val="0"/>
      <w:marTop w:val="0"/>
      <w:marBottom w:val="0"/>
      <w:divBdr>
        <w:top w:val="none" w:sz="0" w:space="0" w:color="auto"/>
        <w:left w:val="none" w:sz="0" w:space="0" w:color="auto"/>
        <w:bottom w:val="none" w:sz="0" w:space="0" w:color="auto"/>
        <w:right w:val="none" w:sz="0" w:space="0" w:color="auto"/>
      </w:divBdr>
    </w:div>
    <w:div w:id="1070999838">
      <w:bodyDiv w:val="1"/>
      <w:marLeft w:val="0"/>
      <w:marRight w:val="0"/>
      <w:marTop w:val="0"/>
      <w:marBottom w:val="0"/>
      <w:divBdr>
        <w:top w:val="none" w:sz="0" w:space="0" w:color="auto"/>
        <w:left w:val="none" w:sz="0" w:space="0" w:color="auto"/>
        <w:bottom w:val="none" w:sz="0" w:space="0" w:color="auto"/>
        <w:right w:val="none" w:sz="0" w:space="0" w:color="auto"/>
      </w:divBdr>
      <w:divsChild>
        <w:div w:id="160514592">
          <w:marLeft w:val="0"/>
          <w:marRight w:val="0"/>
          <w:marTop w:val="0"/>
          <w:marBottom w:val="0"/>
          <w:divBdr>
            <w:top w:val="none" w:sz="0" w:space="0" w:color="auto"/>
            <w:left w:val="none" w:sz="0" w:space="0" w:color="auto"/>
            <w:bottom w:val="none" w:sz="0" w:space="0" w:color="auto"/>
            <w:right w:val="none" w:sz="0" w:space="0" w:color="auto"/>
          </w:divBdr>
          <w:divsChild>
            <w:div w:id="1351685228">
              <w:marLeft w:val="0"/>
              <w:marRight w:val="0"/>
              <w:marTop w:val="0"/>
              <w:marBottom w:val="0"/>
              <w:divBdr>
                <w:top w:val="none" w:sz="0" w:space="0" w:color="auto"/>
                <w:left w:val="none" w:sz="0" w:space="0" w:color="auto"/>
                <w:bottom w:val="none" w:sz="0" w:space="0" w:color="auto"/>
                <w:right w:val="none" w:sz="0" w:space="0" w:color="auto"/>
              </w:divBdr>
            </w:div>
          </w:divsChild>
        </w:div>
        <w:div w:id="1096444382">
          <w:marLeft w:val="0"/>
          <w:marRight w:val="0"/>
          <w:marTop w:val="0"/>
          <w:marBottom w:val="0"/>
          <w:divBdr>
            <w:top w:val="none" w:sz="0" w:space="0" w:color="auto"/>
            <w:left w:val="none" w:sz="0" w:space="0" w:color="auto"/>
            <w:bottom w:val="none" w:sz="0" w:space="0" w:color="auto"/>
            <w:right w:val="none" w:sz="0" w:space="0" w:color="auto"/>
          </w:divBdr>
          <w:divsChild>
            <w:div w:id="687290660">
              <w:marLeft w:val="0"/>
              <w:marRight w:val="0"/>
              <w:marTop w:val="0"/>
              <w:marBottom w:val="0"/>
              <w:divBdr>
                <w:top w:val="none" w:sz="0" w:space="0" w:color="auto"/>
                <w:left w:val="none" w:sz="0" w:space="0" w:color="auto"/>
                <w:bottom w:val="none" w:sz="0" w:space="0" w:color="auto"/>
                <w:right w:val="none" w:sz="0" w:space="0" w:color="auto"/>
              </w:divBdr>
            </w:div>
          </w:divsChild>
        </w:div>
        <w:div w:id="1156144909">
          <w:marLeft w:val="0"/>
          <w:marRight w:val="0"/>
          <w:marTop w:val="0"/>
          <w:marBottom w:val="0"/>
          <w:divBdr>
            <w:top w:val="none" w:sz="0" w:space="0" w:color="auto"/>
            <w:left w:val="none" w:sz="0" w:space="0" w:color="auto"/>
            <w:bottom w:val="none" w:sz="0" w:space="0" w:color="auto"/>
            <w:right w:val="none" w:sz="0" w:space="0" w:color="auto"/>
          </w:divBdr>
          <w:divsChild>
            <w:div w:id="1067386048">
              <w:marLeft w:val="0"/>
              <w:marRight w:val="0"/>
              <w:marTop w:val="0"/>
              <w:marBottom w:val="0"/>
              <w:divBdr>
                <w:top w:val="none" w:sz="0" w:space="0" w:color="auto"/>
                <w:left w:val="none" w:sz="0" w:space="0" w:color="auto"/>
                <w:bottom w:val="none" w:sz="0" w:space="0" w:color="auto"/>
                <w:right w:val="none" w:sz="0" w:space="0" w:color="auto"/>
              </w:divBdr>
            </w:div>
          </w:divsChild>
        </w:div>
        <w:div w:id="1947082933">
          <w:marLeft w:val="0"/>
          <w:marRight w:val="0"/>
          <w:marTop w:val="0"/>
          <w:marBottom w:val="0"/>
          <w:divBdr>
            <w:top w:val="none" w:sz="0" w:space="0" w:color="auto"/>
            <w:left w:val="none" w:sz="0" w:space="0" w:color="auto"/>
            <w:bottom w:val="none" w:sz="0" w:space="0" w:color="auto"/>
            <w:right w:val="none" w:sz="0" w:space="0" w:color="auto"/>
          </w:divBdr>
          <w:divsChild>
            <w:div w:id="20739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7883">
      <w:bodyDiv w:val="1"/>
      <w:marLeft w:val="0"/>
      <w:marRight w:val="0"/>
      <w:marTop w:val="0"/>
      <w:marBottom w:val="0"/>
      <w:divBdr>
        <w:top w:val="none" w:sz="0" w:space="0" w:color="auto"/>
        <w:left w:val="none" w:sz="0" w:space="0" w:color="auto"/>
        <w:bottom w:val="none" w:sz="0" w:space="0" w:color="auto"/>
        <w:right w:val="none" w:sz="0" w:space="0" w:color="auto"/>
      </w:divBdr>
    </w:div>
    <w:div w:id="1130704313">
      <w:bodyDiv w:val="1"/>
      <w:marLeft w:val="0"/>
      <w:marRight w:val="0"/>
      <w:marTop w:val="0"/>
      <w:marBottom w:val="0"/>
      <w:divBdr>
        <w:top w:val="none" w:sz="0" w:space="0" w:color="auto"/>
        <w:left w:val="none" w:sz="0" w:space="0" w:color="auto"/>
        <w:bottom w:val="none" w:sz="0" w:space="0" w:color="auto"/>
        <w:right w:val="none" w:sz="0" w:space="0" w:color="auto"/>
      </w:divBdr>
    </w:div>
    <w:div w:id="1146312831">
      <w:bodyDiv w:val="1"/>
      <w:marLeft w:val="0"/>
      <w:marRight w:val="0"/>
      <w:marTop w:val="0"/>
      <w:marBottom w:val="0"/>
      <w:divBdr>
        <w:top w:val="none" w:sz="0" w:space="0" w:color="auto"/>
        <w:left w:val="none" w:sz="0" w:space="0" w:color="auto"/>
        <w:bottom w:val="none" w:sz="0" w:space="0" w:color="auto"/>
        <w:right w:val="none" w:sz="0" w:space="0" w:color="auto"/>
      </w:divBdr>
    </w:div>
    <w:div w:id="1163476291">
      <w:bodyDiv w:val="1"/>
      <w:marLeft w:val="0"/>
      <w:marRight w:val="0"/>
      <w:marTop w:val="0"/>
      <w:marBottom w:val="0"/>
      <w:divBdr>
        <w:top w:val="none" w:sz="0" w:space="0" w:color="auto"/>
        <w:left w:val="none" w:sz="0" w:space="0" w:color="auto"/>
        <w:bottom w:val="none" w:sz="0" w:space="0" w:color="auto"/>
        <w:right w:val="none" w:sz="0" w:space="0" w:color="auto"/>
      </w:divBdr>
    </w:div>
    <w:div w:id="1170825739">
      <w:bodyDiv w:val="1"/>
      <w:marLeft w:val="0"/>
      <w:marRight w:val="0"/>
      <w:marTop w:val="0"/>
      <w:marBottom w:val="0"/>
      <w:divBdr>
        <w:top w:val="none" w:sz="0" w:space="0" w:color="auto"/>
        <w:left w:val="none" w:sz="0" w:space="0" w:color="auto"/>
        <w:bottom w:val="none" w:sz="0" w:space="0" w:color="auto"/>
        <w:right w:val="none" w:sz="0" w:space="0" w:color="auto"/>
      </w:divBdr>
    </w:div>
    <w:div w:id="1184440623">
      <w:bodyDiv w:val="1"/>
      <w:marLeft w:val="0"/>
      <w:marRight w:val="0"/>
      <w:marTop w:val="0"/>
      <w:marBottom w:val="0"/>
      <w:divBdr>
        <w:top w:val="none" w:sz="0" w:space="0" w:color="auto"/>
        <w:left w:val="none" w:sz="0" w:space="0" w:color="auto"/>
        <w:bottom w:val="none" w:sz="0" w:space="0" w:color="auto"/>
        <w:right w:val="none" w:sz="0" w:space="0" w:color="auto"/>
      </w:divBdr>
    </w:div>
    <w:div w:id="1193034055">
      <w:bodyDiv w:val="1"/>
      <w:marLeft w:val="0"/>
      <w:marRight w:val="0"/>
      <w:marTop w:val="0"/>
      <w:marBottom w:val="0"/>
      <w:divBdr>
        <w:top w:val="none" w:sz="0" w:space="0" w:color="auto"/>
        <w:left w:val="none" w:sz="0" w:space="0" w:color="auto"/>
        <w:bottom w:val="none" w:sz="0" w:space="0" w:color="auto"/>
        <w:right w:val="none" w:sz="0" w:space="0" w:color="auto"/>
      </w:divBdr>
    </w:div>
    <w:div w:id="1205950607">
      <w:bodyDiv w:val="1"/>
      <w:marLeft w:val="0"/>
      <w:marRight w:val="0"/>
      <w:marTop w:val="0"/>
      <w:marBottom w:val="0"/>
      <w:divBdr>
        <w:top w:val="none" w:sz="0" w:space="0" w:color="auto"/>
        <w:left w:val="none" w:sz="0" w:space="0" w:color="auto"/>
        <w:bottom w:val="none" w:sz="0" w:space="0" w:color="auto"/>
        <w:right w:val="none" w:sz="0" w:space="0" w:color="auto"/>
      </w:divBdr>
      <w:divsChild>
        <w:div w:id="1150252408">
          <w:marLeft w:val="0"/>
          <w:marRight w:val="0"/>
          <w:marTop w:val="0"/>
          <w:marBottom w:val="0"/>
          <w:divBdr>
            <w:top w:val="none" w:sz="0" w:space="0" w:color="auto"/>
            <w:left w:val="none" w:sz="0" w:space="0" w:color="auto"/>
            <w:bottom w:val="none" w:sz="0" w:space="0" w:color="auto"/>
            <w:right w:val="none" w:sz="0" w:space="0" w:color="auto"/>
          </w:divBdr>
          <w:divsChild>
            <w:div w:id="2101638164">
              <w:marLeft w:val="0"/>
              <w:marRight w:val="0"/>
              <w:marTop w:val="0"/>
              <w:marBottom w:val="0"/>
              <w:divBdr>
                <w:top w:val="none" w:sz="0" w:space="0" w:color="auto"/>
                <w:left w:val="none" w:sz="0" w:space="0" w:color="auto"/>
                <w:bottom w:val="none" w:sz="0" w:space="0" w:color="auto"/>
                <w:right w:val="none" w:sz="0" w:space="0" w:color="auto"/>
              </w:divBdr>
              <w:divsChild>
                <w:div w:id="1624456466">
                  <w:marLeft w:val="0"/>
                  <w:marRight w:val="0"/>
                  <w:marTop w:val="0"/>
                  <w:marBottom w:val="0"/>
                  <w:divBdr>
                    <w:top w:val="none" w:sz="0" w:space="0" w:color="auto"/>
                    <w:left w:val="none" w:sz="0" w:space="0" w:color="auto"/>
                    <w:bottom w:val="none" w:sz="0" w:space="0" w:color="auto"/>
                    <w:right w:val="none" w:sz="0" w:space="0" w:color="auto"/>
                  </w:divBdr>
                  <w:divsChild>
                    <w:div w:id="1771008868">
                      <w:marLeft w:val="0"/>
                      <w:marRight w:val="0"/>
                      <w:marTop w:val="0"/>
                      <w:marBottom w:val="0"/>
                      <w:divBdr>
                        <w:top w:val="none" w:sz="0" w:space="0" w:color="auto"/>
                        <w:left w:val="none" w:sz="0" w:space="0" w:color="auto"/>
                        <w:bottom w:val="none" w:sz="0" w:space="0" w:color="auto"/>
                        <w:right w:val="none" w:sz="0" w:space="0" w:color="auto"/>
                      </w:divBdr>
                      <w:divsChild>
                        <w:div w:id="804279038">
                          <w:marLeft w:val="0"/>
                          <w:marRight w:val="0"/>
                          <w:marTop w:val="0"/>
                          <w:marBottom w:val="0"/>
                          <w:divBdr>
                            <w:top w:val="none" w:sz="0" w:space="0" w:color="auto"/>
                            <w:left w:val="none" w:sz="0" w:space="0" w:color="auto"/>
                            <w:bottom w:val="none" w:sz="0" w:space="0" w:color="auto"/>
                            <w:right w:val="none" w:sz="0" w:space="0" w:color="auto"/>
                          </w:divBdr>
                          <w:divsChild>
                            <w:div w:id="1569534737">
                              <w:marLeft w:val="0"/>
                              <w:marRight w:val="0"/>
                              <w:marTop w:val="0"/>
                              <w:marBottom w:val="0"/>
                              <w:divBdr>
                                <w:top w:val="none" w:sz="0" w:space="0" w:color="auto"/>
                                <w:left w:val="none" w:sz="0" w:space="0" w:color="auto"/>
                                <w:bottom w:val="none" w:sz="0" w:space="0" w:color="auto"/>
                                <w:right w:val="none" w:sz="0" w:space="0" w:color="auto"/>
                              </w:divBdr>
                              <w:divsChild>
                                <w:div w:id="1090810136">
                                  <w:marLeft w:val="0"/>
                                  <w:marRight w:val="0"/>
                                  <w:marTop w:val="0"/>
                                  <w:marBottom w:val="0"/>
                                  <w:divBdr>
                                    <w:top w:val="none" w:sz="0" w:space="0" w:color="auto"/>
                                    <w:left w:val="none" w:sz="0" w:space="0" w:color="auto"/>
                                    <w:bottom w:val="none" w:sz="0" w:space="0" w:color="auto"/>
                                    <w:right w:val="none" w:sz="0" w:space="0" w:color="auto"/>
                                  </w:divBdr>
                                  <w:divsChild>
                                    <w:div w:id="1640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773172">
          <w:marLeft w:val="0"/>
          <w:marRight w:val="0"/>
          <w:marTop w:val="0"/>
          <w:marBottom w:val="0"/>
          <w:divBdr>
            <w:top w:val="none" w:sz="0" w:space="0" w:color="auto"/>
            <w:left w:val="none" w:sz="0" w:space="0" w:color="auto"/>
            <w:bottom w:val="none" w:sz="0" w:space="0" w:color="auto"/>
            <w:right w:val="none" w:sz="0" w:space="0" w:color="auto"/>
          </w:divBdr>
          <w:divsChild>
            <w:div w:id="2010478547">
              <w:marLeft w:val="0"/>
              <w:marRight w:val="0"/>
              <w:marTop w:val="0"/>
              <w:marBottom w:val="0"/>
              <w:divBdr>
                <w:top w:val="none" w:sz="0" w:space="0" w:color="auto"/>
                <w:left w:val="none" w:sz="0" w:space="0" w:color="auto"/>
                <w:bottom w:val="none" w:sz="0" w:space="0" w:color="auto"/>
                <w:right w:val="none" w:sz="0" w:space="0" w:color="auto"/>
              </w:divBdr>
              <w:divsChild>
                <w:div w:id="51542161">
                  <w:marLeft w:val="0"/>
                  <w:marRight w:val="0"/>
                  <w:marTop w:val="0"/>
                  <w:marBottom w:val="0"/>
                  <w:divBdr>
                    <w:top w:val="none" w:sz="0" w:space="0" w:color="auto"/>
                    <w:left w:val="none" w:sz="0" w:space="0" w:color="auto"/>
                    <w:bottom w:val="none" w:sz="0" w:space="0" w:color="auto"/>
                    <w:right w:val="none" w:sz="0" w:space="0" w:color="auto"/>
                  </w:divBdr>
                  <w:divsChild>
                    <w:div w:id="571697139">
                      <w:marLeft w:val="0"/>
                      <w:marRight w:val="0"/>
                      <w:marTop w:val="0"/>
                      <w:marBottom w:val="0"/>
                      <w:divBdr>
                        <w:top w:val="none" w:sz="0" w:space="0" w:color="auto"/>
                        <w:left w:val="none" w:sz="0" w:space="0" w:color="auto"/>
                        <w:bottom w:val="none" w:sz="0" w:space="0" w:color="auto"/>
                        <w:right w:val="none" w:sz="0" w:space="0" w:color="auto"/>
                      </w:divBdr>
                      <w:divsChild>
                        <w:div w:id="941498481">
                          <w:marLeft w:val="0"/>
                          <w:marRight w:val="0"/>
                          <w:marTop w:val="0"/>
                          <w:marBottom w:val="0"/>
                          <w:divBdr>
                            <w:top w:val="none" w:sz="0" w:space="0" w:color="auto"/>
                            <w:left w:val="none" w:sz="0" w:space="0" w:color="auto"/>
                            <w:bottom w:val="none" w:sz="0" w:space="0" w:color="auto"/>
                            <w:right w:val="none" w:sz="0" w:space="0" w:color="auto"/>
                          </w:divBdr>
                          <w:divsChild>
                            <w:div w:id="490608236">
                              <w:marLeft w:val="0"/>
                              <w:marRight w:val="0"/>
                              <w:marTop w:val="0"/>
                              <w:marBottom w:val="0"/>
                              <w:divBdr>
                                <w:top w:val="none" w:sz="0" w:space="0" w:color="auto"/>
                                <w:left w:val="none" w:sz="0" w:space="0" w:color="auto"/>
                                <w:bottom w:val="none" w:sz="0" w:space="0" w:color="auto"/>
                                <w:right w:val="none" w:sz="0" w:space="0" w:color="auto"/>
                              </w:divBdr>
                              <w:divsChild>
                                <w:div w:id="835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1050">
          <w:marLeft w:val="0"/>
          <w:marRight w:val="0"/>
          <w:marTop w:val="0"/>
          <w:marBottom w:val="0"/>
          <w:divBdr>
            <w:top w:val="none" w:sz="0" w:space="0" w:color="auto"/>
            <w:left w:val="none" w:sz="0" w:space="0" w:color="auto"/>
            <w:bottom w:val="none" w:sz="0" w:space="0" w:color="auto"/>
            <w:right w:val="none" w:sz="0" w:space="0" w:color="auto"/>
          </w:divBdr>
          <w:divsChild>
            <w:div w:id="1832452411">
              <w:marLeft w:val="0"/>
              <w:marRight w:val="0"/>
              <w:marTop w:val="0"/>
              <w:marBottom w:val="0"/>
              <w:divBdr>
                <w:top w:val="none" w:sz="0" w:space="0" w:color="auto"/>
                <w:left w:val="none" w:sz="0" w:space="0" w:color="auto"/>
                <w:bottom w:val="none" w:sz="0" w:space="0" w:color="auto"/>
                <w:right w:val="none" w:sz="0" w:space="0" w:color="auto"/>
              </w:divBdr>
              <w:divsChild>
                <w:div w:id="1545602618">
                  <w:marLeft w:val="0"/>
                  <w:marRight w:val="0"/>
                  <w:marTop w:val="0"/>
                  <w:marBottom w:val="0"/>
                  <w:divBdr>
                    <w:top w:val="none" w:sz="0" w:space="0" w:color="auto"/>
                    <w:left w:val="none" w:sz="0" w:space="0" w:color="auto"/>
                    <w:bottom w:val="none" w:sz="0" w:space="0" w:color="auto"/>
                    <w:right w:val="none" w:sz="0" w:space="0" w:color="auto"/>
                  </w:divBdr>
                  <w:divsChild>
                    <w:div w:id="1546718274">
                      <w:marLeft w:val="0"/>
                      <w:marRight w:val="0"/>
                      <w:marTop w:val="0"/>
                      <w:marBottom w:val="0"/>
                      <w:divBdr>
                        <w:top w:val="none" w:sz="0" w:space="0" w:color="auto"/>
                        <w:left w:val="none" w:sz="0" w:space="0" w:color="auto"/>
                        <w:bottom w:val="none" w:sz="0" w:space="0" w:color="auto"/>
                        <w:right w:val="none" w:sz="0" w:space="0" w:color="auto"/>
                      </w:divBdr>
                      <w:divsChild>
                        <w:div w:id="686247971">
                          <w:marLeft w:val="0"/>
                          <w:marRight w:val="0"/>
                          <w:marTop w:val="0"/>
                          <w:marBottom w:val="0"/>
                          <w:divBdr>
                            <w:top w:val="none" w:sz="0" w:space="0" w:color="auto"/>
                            <w:left w:val="none" w:sz="0" w:space="0" w:color="auto"/>
                            <w:bottom w:val="none" w:sz="0" w:space="0" w:color="auto"/>
                            <w:right w:val="none" w:sz="0" w:space="0" w:color="auto"/>
                          </w:divBdr>
                          <w:divsChild>
                            <w:div w:id="166211425">
                              <w:marLeft w:val="0"/>
                              <w:marRight w:val="0"/>
                              <w:marTop w:val="0"/>
                              <w:marBottom w:val="0"/>
                              <w:divBdr>
                                <w:top w:val="none" w:sz="0" w:space="0" w:color="auto"/>
                                <w:left w:val="none" w:sz="0" w:space="0" w:color="auto"/>
                                <w:bottom w:val="none" w:sz="0" w:space="0" w:color="auto"/>
                                <w:right w:val="none" w:sz="0" w:space="0" w:color="auto"/>
                              </w:divBdr>
                              <w:divsChild>
                                <w:div w:id="1525509866">
                                  <w:marLeft w:val="0"/>
                                  <w:marRight w:val="0"/>
                                  <w:marTop w:val="0"/>
                                  <w:marBottom w:val="0"/>
                                  <w:divBdr>
                                    <w:top w:val="none" w:sz="0" w:space="0" w:color="auto"/>
                                    <w:left w:val="none" w:sz="0" w:space="0" w:color="auto"/>
                                    <w:bottom w:val="none" w:sz="0" w:space="0" w:color="auto"/>
                                    <w:right w:val="none" w:sz="0" w:space="0" w:color="auto"/>
                                  </w:divBdr>
                                  <w:divsChild>
                                    <w:div w:id="2094427690">
                                      <w:marLeft w:val="0"/>
                                      <w:marRight w:val="0"/>
                                      <w:marTop w:val="0"/>
                                      <w:marBottom w:val="0"/>
                                      <w:divBdr>
                                        <w:top w:val="none" w:sz="0" w:space="0" w:color="auto"/>
                                        <w:left w:val="none" w:sz="0" w:space="0" w:color="auto"/>
                                        <w:bottom w:val="none" w:sz="0" w:space="0" w:color="auto"/>
                                        <w:right w:val="none" w:sz="0" w:space="0" w:color="auto"/>
                                      </w:divBdr>
                                    </w:div>
                                  </w:divsChild>
                                </w:div>
                                <w:div w:id="921177692">
                                  <w:marLeft w:val="0"/>
                                  <w:marRight w:val="0"/>
                                  <w:marTop w:val="0"/>
                                  <w:marBottom w:val="0"/>
                                  <w:divBdr>
                                    <w:top w:val="none" w:sz="0" w:space="0" w:color="auto"/>
                                    <w:left w:val="none" w:sz="0" w:space="0" w:color="auto"/>
                                    <w:bottom w:val="none" w:sz="0" w:space="0" w:color="auto"/>
                                    <w:right w:val="none" w:sz="0" w:space="0" w:color="auto"/>
                                  </w:divBdr>
                                  <w:divsChild>
                                    <w:div w:id="328366030">
                                      <w:marLeft w:val="0"/>
                                      <w:marRight w:val="0"/>
                                      <w:marTop w:val="0"/>
                                      <w:marBottom w:val="0"/>
                                      <w:divBdr>
                                        <w:top w:val="none" w:sz="0" w:space="0" w:color="auto"/>
                                        <w:left w:val="none" w:sz="0" w:space="0" w:color="auto"/>
                                        <w:bottom w:val="none" w:sz="0" w:space="0" w:color="auto"/>
                                        <w:right w:val="none" w:sz="0" w:space="0" w:color="auto"/>
                                      </w:divBdr>
                                    </w:div>
                                  </w:divsChild>
                                </w:div>
                                <w:div w:id="583102048">
                                  <w:marLeft w:val="0"/>
                                  <w:marRight w:val="0"/>
                                  <w:marTop w:val="0"/>
                                  <w:marBottom w:val="0"/>
                                  <w:divBdr>
                                    <w:top w:val="none" w:sz="0" w:space="0" w:color="auto"/>
                                    <w:left w:val="none" w:sz="0" w:space="0" w:color="auto"/>
                                    <w:bottom w:val="none" w:sz="0" w:space="0" w:color="auto"/>
                                    <w:right w:val="none" w:sz="0" w:space="0" w:color="auto"/>
                                  </w:divBdr>
                                  <w:divsChild>
                                    <w:div w:id="637422368">
                                      <w:marLeft w:val="0"/>
                                      <w:marRight w:val="0"/>
                                      <w:marTop w:val="0"/>
                                      <w:marBottom w:val="0"/>
                                      <w:divBdr>
                                        <w:top w:val="none" w:sz="0" w:space="0" w:color="auto"/>
                                        <w:left w:val="none" w:sz="0" w:space="0" w:color="auto"/>
                                        <w:bottom w:val="none" w:sz="0" w:space="0" w:color="auto"/>
                                        <w:right w:val="none" w:sz="0" w:space="0" w:color="auto"/>
                                      </w:divBdr>
                                    </w:div>
                                  </w:divsChild>
                                </w:div>
                                <w:div w:id="880089345">
                                  <w:marLeft w:val="0"/>
                                  <w:marRight w:val="0"/>
                                  <w:marTop w:val="0"/>
                                  <w:marBottom w:val="0"/>
                                  <w:divBdr>
                                    <w:top w:val="none" w:sz="0" w:space="0" w:color="auto"/>
                                    <w:left w:val="none" w:sz="0" w:space="0" w:color="auto"/>
                                    <w:bottom w:val="none" w:sz="0" w:space="0" w:color="auto"/>
                                    <w:right w:val="none" w:sz="0" w:space="0" w:color="auto"/>
                                  </w:divBdr>
                                  <w:divsChild>
                                    <w:div w:id="2094080747">
                                      <w:marLeft w:val="0"/>
                                      <w:marRight w:val="0"/>
                                      <w:marTop w:val="0"/>
                                      <w:marBottom w:val="0"/>
                                      <w:divBdr>
                                        <w:top w:val="none" w:sz="0" w:space="0" w:color="auto"/>
                                        <w:left w:val="none" w:sz="0" w:space="0" w:color="auto"/>
                                        <w:bottom w:val="none" w:sz="0" w:space="0" w:color="auto"/>
                                        <w:right w:val="none" w:sz="0" w:space="0" w:color="auto"/>
                                      </w:divBdr>
                                    </w:div>
                                  </w:divsChild>
                                </w:div>
                                <w:div w:id="646668913">
                                  <w:marLeft w:val="0"/>
                                  <w:marRight w:val="0"/>
                                  <w:marTop w:val="0"/>
                                  <w:marBottom w:val="0"/>
                                  <w:divBdr>
                                    <w:top w:val="none" w:sz="0" w:space="0" w:color="auto"/>
                                    <w:left w:val="none" w:sz="0" w:space="0" w:color="auto"/>
                                    <w:bottom w:val="none" w:sz="0" w:space="0" w:color="auto"/>
                                    <w:right w:val="none" w:sz="0" w:space="0" w:color="auto"/>
                                  </w:divBdr>
                                  <w:divsChild>
                                    <w:div w:id="702635909">
                                      <w:marLeft w:val="0"/>
                                      <w:marRight w:val="0"/>
                                      <w:marTop w:val="0"/>
                                      <w:marBottom w:val="0"/>
                                      <w:divBdr>
                                        <w:top w:val="none" w:sz="0" w:space="0" w:color="auto"/>
                                        <w:left w:val="none" w:sz="0" w:space="0" w:color="auto"/>
                                        <w:bottom w:val="none" w:sz="0" w:space="0" w:color="auto"/>
                                        <w:right w:val="none" w:sz="0" w:space="0" w:color="auto"/>
                                      </w:divBdr>
                                    </w:div>
                                  </w:divsChild>
                                </w:div>
                                <w:div w:id="112024556">
                                  <w:marLeft w:val="0"/>
                                  <w:marRight w:val="0"/>
                                  <w:marTop w:val="0"/>
                                  <w:marBottom w:val="0"/>
                                  <w:divBdr>
                                    <w:top w:val="none" w:sz="0" w:space="0" w:color="auto"/>
                                    <w:left w:val="none" w:sz="0" w:space="0" w:color="auto"/>
                                    <w:bottom w:val="none" w:sz="0" w:space="0" w:color="auto"/>
                                    <w:right w:val="none" w:sz="0" w:space="0" w:color="auto"/>
                                  </w:divBdr>
                                  <w:divsChild>
                                    <w:div w:id="13625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295689">
      <w:bodyDiv w:val="1"/>
      <w:marLeft w:val="0"/>
      <w:marRight w:val="0"/>
      <w:marTop w:val="0"/>
      <w:marBottom w:val="0"/>
      <w:divBdr>
        <w:top w:val="none" w:sz="0" w:space="0" w:color="auto"/>
        <w:left w:val="none" w:sz="0" w:space="0" w:color="auto"/>
        <w:bottom w:val="none" w:sz="0" w:space="0" w:color="auto"/>
        <w:right w:val="none" w:sz="0" w:space="0" w:color="auto"/>
      </w:divBdr>
    </w:div>
    <w:div w:id="1223518041">
      <w:bodyDiv w:val="1"/>
      <w:marLeft w:val="0"/>
      <w:marRight w:val="0"/>
      <w:marTop w:val="0"/>
      <w:marBottom w:val="0"/>
      <w:divBdr>
        <w:top w:val="none" w:sz="0" w:space="0" w:color="auto"/>
        <w:left w:val="none" w:sz="0" w:space="0" w:color="auto"/>
        <w:bottom w:val="none" w:sz="0" w:space="0" w:color="auto"/>
        <w:right w:val="none" w:sz="0" w:space="0" w:color="auto"/>
      </w:divBdr>
    </w:div>
    <w:div w:id="1255822616">
      <w:bodyDiv w:val="1"/>
      <w:marLeft w:val="0"/>
      <w:marRight w:val="0"/>
      <w:marTop w:val="0"/>
      <w:marBottom w:val="0"/>
      <w:divBdr>
        <w:top w:val="none" w:sz="0" w:space="0" w:color="auto"/>
        <w:left w:val="none" w:sz="0" w:space="0" w:color="auto"/>
        <w:bottom w:val="none" w:sz="0" w:space="0" w:color="auto"/>
        <w:right w:val="none" w:sz="0" w:space="0" w:color="auto"/>
      </w:divBdr>
    </w:div>
    <w:div w:id="1291520862">
      <w:bodyDiv w:val="1"/>
      <w:marLeft w:val="0"/>
      <w:marRight w:val="0"/>
      <w:marTop w:val="0"/>
      <w:marBottom w:val="0"/>
      <w:divBdr>
        <w:top w:val="none" w:sz="0" w:space="0" w:color="auto"/>
        <w:left w:val="none" w:sz="0" w:space="0" w:color="auto"/>
        <w:bottom w:val="none" w:sz="0" w:space="0" w:color="auto"/>
        <w:right w:val="none" w:sz="0" w:space="0" w:color="auto"/>
      </w:divBdr>
    </w:div>
    <w:div w:id="1294359871">
      <w:bodyDiv w:val="1"/>
      <w:marLeft w:val="0"/>
      <w:marRight w:val="0"/>
      <w:marTop w:val="0"/>
      <w:marBottom w:val="0"/>
      <w:divBdr>
        <w:top w:val="none" w:sz="0" w:space="0" w:color="auto"/>
        <w:left w:val="none" w:sz="0" w:space="0" w:color="auto"/>
        <w:bottom w:val="none" w:sz="0" w:space="0" w:color="auto"/>
        <w:right w:val="none" w:sz="0" w:space="0" w:color="auto"/>
      </w:divBdr>
    </w:div>
    <w:div w:id="1300377936">
      <w:bodyDiv w:val="1"/>
      <w:marLeft w:val="0"/>
      <w:marRight w:val="0"/>
      <w:marTop w:val="0"/>
      <w:marBottom w:val="0"/>
      <w:divBdr>
        <w:top w:val="none" w:sz="0" w:space="0" w:color="auto"/>
        <w:left w:val="none" w:sz="0" w:space="0" w:color="auto"/>
        <w:bottom w:val="none" w:sz="0" w:space="0" w:color="auto"/>
        <w:right w:val="none" w:sz="0" w:space="0" w:color="auto"/>
      </w:divBdr>
      <w:divsChild>
        <w:div w:id="1985617387">
          <w:marLeft w:val="0"/>
          <w:marRight w:val="0"/>
          <w:marTop w:val="0"/>
          <w:marBottom w:val="0"/>
          <w:divBdr>
            <w:top w:val="none" w:sz="0" w:space="0" w:color="auto"/>
            <w:left w:val="none" w:sz="0" w:space="0" w:color="auto"/>
            <w:bottom w:val="none" w:sz="0" w:space="0" w:color="auto"/>
            <w:right w:val="none" w:sz="0" w:space="0" w:color="auto"/>
          </w:divBdr>
          <w:divsChild>
            <w:div w:id="167522384">
              <w:marLeft w:val="0"/>
              <w:marRight w:val="0"/>
              <w:marTop w:val="0"/>
              <w:marBottom w:val="0"/>
              <w:divBdr>
                <w:top w:val="none" w:sz="0" w:space="0" w:color="auto"/>
                <w:left w:val="none" w:sz="0" w:space="0" w:color="auto"/>
                <w:bottom w:val="none" w:sz="0" w:space="0" w:color="auto"/>
                <w:right w:val="none" w:sz="0" w:space="0" w:color="auto"/>
              </w:divBdr>
            </w:div>
          </w:divsChild>
        </w:div>
        <w:div w:id="1990743434">
          <w:marLeft w:val="0"/>
          <w:marRight w:val="0"/>
          <w:marTop w:val="0"/>
          <w:marBottom w:val="0"/>
          <w:divBdr>
            <w:top w:val="none" w:sz="0" w:space="0" w:color="auto"/>
            <w:left w:val="none" w:sz="0" w:space="0" w:color="auto"/>
            <w:bottom w:val="none" w:sz="0" w:space="0" w:color="auto"/>
            <w:right w:val="none" w:sz="0" w:space="0" w:color="auto"/>
          </w:divBdr>
          <w:divsChild>
            <w:div w:id="1782802869">
              <w:marLeft w:val="0"/>
              <w:marRight w:val="0"/>
              <w:marTop w:val="0"/>
              <w:marBottom w:val="0"/>
              <w:divBdr>
                <w:top w:val="none" w:sz="0" w:space="0" w:color="auto"/>
                <w:left w:val="none" w:sz="0" w:space="0" w:color="auto"/>
                <w:bottom w:val="none" w:sz="0" w:space="0" w:color="auto"/>
                <w:right w:val="none" w:sz="0" w:space="0" w:color="auto"/>
              </w:divBdr>
            </w:div>
          </w:divsChild>
        </w:div>
        <w:div w:id="913853361">
          <w:marLeft w:val="0"/>
          <w:marRight w:val="0"/>
          <w:marTop w:val="0"/>
          <w:marBottom w:val="0"/>
          <w:divBdr>
            <w:top w:val="none" w:sz="0" w:space="0" w:color="auto"/>
            <w:left w:val="none" w:sz="0" w:space="0" w:color="auto"/>
            <w:bottom w:val="none" w:sz="0" w:space="0" w:color="auto"/>
            <w:right w:val="none" w:sz="0" w:space="0" w:color="auto"/>
          </w:divBdr>
          <w:divsChild>
            <w:div w:id="228855747">
              <w:marLeft w:val="0"/>
              <w:marRight w:val="0"/>
              <w:marTop w:val="0"/>
              <w:marBottom w:val="0"/>
              <w:divBdr>
                <w:top w:val="none" w:sz="0" w:space="0" w:color="auto"/>
                <w:left w:val="none" w:sz="0" w:space="0" w:color="auto"/>
                <w:bottom w:val="none" w:sz="0" w:space="0" w:color="auto"/>
                <w:right w:val="none" w:sz="0" w:space="0" w:color="auto"/>
              </w:divBdr>
            </w:div>
          </w:divsChild>
        </w:div>
        <w:div w:id="311102980">
          <w:marLeft w:val="0"/>
          <w:marRight w:val="0"/>
          <w:marTop w:val="0"/>
          <w:marBottom w:val="0"/>
          <w:divBdr>
            <w:top w:val="none" w:sz="0" w:space="0" w:color="auto"/>
            <w:left w:val="none" w:sz="0" w:space="0" w:color="auto"/>
            <w:bottom w:val="none" w:sz="0" w:space="0" w:color="auto"/>
            <w:right w:val="none" w:sz="0" w:space="0" w:color="auto"/>
          </w:divBdr>
          <w:divsChild>
            <w:div w:id="1084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2637">
      <w:bodyDiv w:val="1"/>
      <w:marLeft w:val="0"/>
      <w:marRight w:val="0"/>
      <w:marTop w:val="0"/>
      <w:marBottom w:val="0"/>
      <w:divBdr>
        <w:top w:val="none" w:sz="0" w:space="0" w:color="auto"/>
        <w:left w:val="none" w:sz="0" w:space="0" w:color="auto"/>
        <w:bottom w:val="none" w:sz="0" w:space="0" w:color="auto"/>
        <w:right w:val="none" w:sz="0" w:space="0" w:color="auto"/>
      </w:divBdr>
    </w:div>
    <w:div w:id="1337028781">
      <w:bodyDiv w:val="1"/>
      <w:marLeft w:val="0"/>
      <w:marRight w:val="0"/>
      <w:marTop w:val="0"/>
      <w:marBottom w:val="0"/>
      <w:divBdr>
        <w:top w:val="none" w:sz="0" w:space="0" w:color="auto"/>
        <w:left w:val="none" w:sz="0" w:space="0" w:color="auto"/>
        <w:bottom w:val="none" w:sz="0" w:space="0" w:color="auto"/>
        <w:right w:val="none" w:sz="0" w:space="0" w:color="auto"/>
      </w:divBdr>
    </w:div>
    <w:div w:id="1349671316">
      <w:bodyDiv w:val="1"/>
      <w:marLeft w:val="0"/>
      <w:marRight w:val="0"/>
      <w:marTop w:val="0"/>
      <w:marBottom w:val="0"/>
      <w:divBdr>
        <w:top w:val="none" w:sz="0" w:space="0" w:color="auto"/>
        <w:left w:val="none" w:sz="0" w:space="0" w:color="auto"/>
        <w:bottom w:val="none" w:sz="0" w:space="0" w:color="auto"/>
        <w:right w:val="none" w:sz="0" w:space="0" w:color="auto"/>
      </w:divBdr>
    </w:div>
    <w:div w:id="1368725356">
      <w:bodyDiv w:val="1"/>
      <w:marLeft w:val="0"/>
      <w:marRight w:val="0"/>
      <w:marTop w:val="0"/>
      <w:marBottom w:val="0"/>
      <w:divBdr>
        <w:top w:val="none" w:sz="0" w:space="0" w:color="auto"/>
        <w:left w:val="none" w:sz="0" w:space="0" w:color="auto"/>
        <w:bottom w:val="none" w:sz="0" w:space="0" w:color="auto"/>
        <w:right w:val="none" w:sz="0" w:space="0" w:color="auto"/>
      </w:divBdr>
    </w:div>
    <w:div w:id="1374772349">
      <w:bodyDiv w:val="1"/>
      <w:marLeft w:val="0"/>
      <w:marRight w:val="0"/>
      <w:marTop w:val="0"/>
      <w:marBottom w:val="0"/>
      <w:divBdr>
        <w:top w:val="none" w:sz="0" w:space="0" w:color="auto"/>
        <w:left w:val="none" w:sz="0" w:space="0" w:color="auto"/>
        <w:bottom w:val="none" w:sz="0" w:space="0" w:color="auto"/>
        <w:right w:val="none" w:sz="0" w:space="0" w:color="auto"/>
      </w:divBdr>
    </w:div>
    <w:div w:id="1388995530">
      <w:bodyDiv w:val="1"/>
      <w:marLeft w:val="0"/>
      <w:marRight w:val="0"/>
      <w:marTop w:val="0"/>
      <w:marBottom w:val="0"/>
      <w:divBdr>
        <w:top w:val="none" w:sz="0" w:space="0" w:color="auto"/>
        <w:left w:val="none" w:sz="0" w:space="0" w:color="auto"/>
        <w:bottom w:val="none" w:sz="0" w:space="0" w:color="auto"/>
        <w:right w:val="none" w:sz="0" w:space="0" w:color="auto"/>
      </w:divBdr>
    </w:div>
    <w:div w:id="1394813660">
      <w:bodyDiv w:val="1"/>
      <w:marLeft w:val="0"/>
      <w:marRight w:val="0"/>
      <w:marTop w:val="0"/>
      <w:marBottom w:val="0"/>
      <w:divBdr>
        <w:top w:val="none" w:sz="0" w:space="0" w:color="auto"/>
        <w:left w:val="none" w:sz="0" w:space="0" w:color="auto"/>
        <w:bottom w:val="none" w:sz="0" w:space="0" w:color="auto"/>
        <w:right w:val="none" w:sz="0" w:space="0" w:color="auto"/>
      </w:divBdr>
    </w:div>
    <w:div w:id="1399742127">
      <w:bodyDiv w:val="1"/>
      <w:marLeft w:val="0"/>
      <w:marRight w:val="0"/>
      <w:marTop w:val="0"/>
      <w:marBottom w:val="0"/>
      <w:divBdr>
        <w:top w:val="none" w:sz="0" w:space="0" w:color="auto"/>
        <w:left w:val="none" w:sz="0" w:space="0" w:color="auto"/>
        <w:bottom w:val="none" w:sz="0" w:space="0" w:color="auto"/>
        <w:right w:val="none" w:sz="0" w:space="0" w:color="auto"/>
      </w:divBdr>
    </w:div>
    <w:div w:id="1400397672">
      <w:bodyDiv w:val="1"/>
      <w:marLeft w:val="0"/>
      <w:marRight w:val="0"/>
      <w:marTop w:val="0"/>
      <w:marBottom w:val="0"/>
      <w:divBdr>
        <w:top w:val="none" w:sz="0" w:space="0" w:color="auto"/>
        <w:left w:val="none" w:sz="0" w:space="0" w:color="auto"/>
        <w:bottom w:val="none" w:sz="0" w:space="0" w:color="auto"/>
        <w:right w:val="none" w:sz="0" w:space="0" w:color="auto"/>
      </w:divBdr>
      <w:divsChild>
        <w:div w:id="2022470446">
          <w:marLeft w:val="0"/>
          <w:marRight w:val="0"/>
          <w:marTop w:val="0"/>
          <w:marBottom w:val="0"/>
          <w:divBdr>
            <w:top w:val="none" w:sz="0" w:space="0" w:color="auto"/>
            <w:left w:val="none" w:sz="0" w:space="0" w:color="auto"/>
            <w:bottom w:val="none" w:sz="0" w:space="0" w:color="auto"/>
            <w:right w:val="none" w:sz="0" w:space="0" w:color="auto"/>
          </w:divBdr>
          <w:divsChild>
            <w:div w:id="976185454">
              <w:marLeft w:val="0"/>
              <w:marRight w:val="0"/>
              <w:marTop w:val="0"/>
              <w:marBottom w:val="0"/>
              <w:divBdr>
                <w:top w:val="none" w:sz="0" w:space="0" w:color="auto"/>
                <w:left w:val="none" w:sz="0" w:space="0" w:color="auto"/>
                <w:bottom w:val="none" w:sz="0" w:space="0" w:color="auto"/>
                <w:right w:val="none" w:sz="0" w:space="0" w:color="auto"/>
              </w:divBdr>
              <w:divsChild>
                <w:div w:id="1442217908">
                  <w:marLeft w:val="0"/>
                  <w:marRight w:val="0"/>
                  <w:marTop w:val="0"/>
                  <w:marBottom w:val="0"/>
                  <w:divBdr>
                    <w:top w:val="none" w:sz="0" w:space="0" w:color="auto"/>
                    <w:left w:val="none" w:sz="0" w:space="0" w:color="auto"/>
                    <w:bottom w:val="none" w:sz="0" w:space="0" w:color="auto"/>
                    <w:right w:val="none" w:sz="0" w:space="0" w:color="auto"/>
                  </w:divBdr>
                  <w:divsChild>
                    <w:div w:id="274949489">
                      <w:marLeft w:val="0"/>
                      <w:marRight w:val="0"/>
                      <w:marTop w:val="0"/>
                      <w:marBottom w:val="0"/>
                      <w:divBdr>
                        <w:top w:val="none" w:sz="0" w:space="0" w:color="auto"/>
                        <w:left w:val="none" w:sz="0" w:space="0" w:color="auto"/>
                        <w:bottom w:val="none" w:sz="0" w:space="0" w:color="auto"/>
                        <w:right w:val="none" w:sz="0" w:space="0" w:color="auto"/>
                      </w:divBdr>
                      <w:divsChild>
                        <w:div w:id="223293794">
                          <w:marLeft w:val="0"/>
                          <w:marRight w:val="0"/>
                          <w:marTop w:val="0"/>
                          <w:marBottom w:val="0"/>
                          <w:divBdr>
                            <w:top w:val="none" w:sz="0" w:space="0" w:color="auto"/>
                            <w:left w:val="none" w:sz="0" w:space="0" w:color="auto"/>
                            <w:bottom w:val="none" w:sz="0" w:space="0" w:color="auto"/>
                            <w:right w:val="none" w:sz="0" w:space="0" w:color="auto"/>
                          </w:divBdr>
                          <w:divsChild>
                            <w:div w:id="115608073">
                              <w:marLeft w:val="0"/>
                              <w:marRight w:val="0"/>
                              <w:marTop w:val="0"/>
                              <w:marBottom w:val="0"/>
                              <w:divBdr>
                                <w:top w:val="none" w:sz="0" w:space="0" w:color="auto"/>
                                <w:left w:val="none" w:sz="0" w:space="0" w:color="auto"/>
                                <w:bottom w:val="none" w:sz="0" w:space="0" w:color="auto"/>
                                <w:right w:val="none" w:sz="0" w:space="0" w:color="auto"/>
                              </w:divBdr>
                              <w:divsChild>
                                <w:div w:id="91584867">
                                  <w:marLeft w:val="0"/>
                                  <w:marRight w:val="0"/>
                                  <w:marTop w:val="0"/>
                                  <w:marBottom w:val="0"/>
                                  <w:divBdr>
                                    <w:top w:val="none" w:sz="0" w:space="0" w:color="auto"/>
                                    <w:left w:val="none" w:sz="0" w:space="0" w:color="auto"/>
                                    <w:bottom w:val="none" w:sz="0" w:space="0" w:color="auto"/>
                                    <w:right w:val="none" w:sz="0" w:space="0" w:color="auto"/>
                                  </w:divBdr>
                                  <w:divsChild>
                                    <w:div w:id="1403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766752">
          <w:marLeft w:val="0"/>
          <w:marRight w:val="0"/>
          <w:marTop w:val="0"/>
          <w:marBottom w:val="0"/>
          <w:divBdr>
            <w:top w:val="none" w:sz="0" w:space="0" w:color="auto"/>
            <w:left w:val="none" w:sz="0" w:space="0" w:color="auto"/>
            <w:bottom w:val="none" w:sz="0" w:space="0" w:color="auto"/>
            <w:right w:val="none" w:sz="0" w:space="0" w:color="auto"/>
          </w:divBdr>
        </w:div>
        <w:div w:id="774636493">
          <w:marLeft w:val="0"/>
          <w:marRight w:val="0"/>
          <w:marTop w:val="0"/>
          <w:marBottom w:val="0"/>
          <w:divBdr>
            <w:top w:val="none" w:sz="0" w:space="0" w:color="auto"/>
            <w:left w:val="none" w:sz="0" w:space="0" w:color="auto"/>
            <w:bottom w:val="none" w:sz="0" w:space="0" w:color="auto"/>
            <w:right w:val="none" w:sz="0" w:space="0" w:color="auto"/>
          </w:divBdr>
          <w:divsChild>
            <w:div w:id="573248101">
              <w:marLeft w:val="0"/>
              <w:marRight w:val="0"/>
              <w:marTop w:val="0"/>
              <w:marBottom w:val="0"/>
              <w:divBdr>
                <w:top w:val="none" w:sz="0" w:space="0" w:color="auto"/>
                <w:left w:val="none" w:sz="0" w:space="0" w:color="auto"/>
                <w:bottom w:val="none" w:sz="0" w:space="0" w:color="auto"/>
                <w:right w:val="none" w:sz="0" w:space="0" w:color="auto"/>
              </w:divBdr>
              <w:divsChild>
                <w:div w:id="88742598">
                  <w:marLeft w:val="0"/>
                  <w:marRight w:val="0"/>
                  <w:marTop w:val="0"/>
                  <w:marBottom w:val="0"/>
                  <w:divBdr>
                    <w:top w:val="none" w:sz="0" w:space="0" w:color="auto"/>
                    <w:left w:val="none" w:sz="0" w:space="0" w:color="auto"/>
                    <w:bottom w:val="none" w:sz="0" w:space="0" w:color="auto"/>
                    <w:right w:val="none" w:sz="0" w:space="0" w:color="auto"/>
                  </w:divBdr>
                  <w:divsChild>
                    <w:div w:id="698702182">
                      <w:marLeft w:val="0"/>
                      <w:marRight w:val="0"/>
                      <w:marTop w:val="0"/>
                      <w:marBottom w:val="0"/>
                      <w:divBdr>
                        <w:top w:val="none" w:sz="0" w:space="0" w:color="auto"/>
                        <w:left w:val="none" w:sz="0" w:space="0" w:color="auto"/>
                        <w:bottom w:val="none" w:sz="0" w:space="0" w:color="auto"/>
                        <w:right w:val="none" w:sz="0" w:space="0" w:color="auto"/>
                      </w:divBdr>
                      <w:divsChild>
                        <w:div w:id="1664626562">
                          <w:marLeft w:val="0"/>
                          <w:marRight w:val="0"/>
                          <w:marTop w:val="0"/>
                          <w:marBottom w:val="0"/>
                          <w:divBdr>
                            <w:top w:val="none" w:sz="0" w:space="0" w:color="auto"/>
                            <w:left w:val="none" w:sz="0" w:space="0" w:color="auto"/>
                            <w:bottom w:val="none" w:sz="0" w:space="0" w:color="auto"/>
                            <w:right w:val="none" w:sz="0" w:space="0" w:color="auto"/>
                          </w:divBdr>
                          <w:divsChild>
                            <w:div w:id="247351420">
                              <w:marLeft w:val="0"/>
                              <w:marRight w:val="0"/>
                              <w:marTop w:val="0"/>
                              <w:marBottom w:val="0"/>
                              <w:divBdr>
                                <w:top w:val="none" w:sz="0" w:space="0" w:color="auto"/>
                                <w:left w:val="none" w:sz="0" w:space="0" w:color="auto"/>
                                <w:bottom w:val="none" w:sz="0" w:space="0" w:color="auto"/>
                                <w:right w:val="none" w:sz="0" w:space="0" w:color="auto"/>
                              </w:divBdr>
                              <w:divsChild>
                                <w:div w:id="16505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65953">
                      <w:marLeft w:val="0"/>
                      <w:marRight w:val="0"/>
                      <w:marTop w:val="0"/>
                      <w:marBottom w:val="0"/>
                      <w:divBdr>
                        <w:top w:val="none" w:sz="0" w:space="0" w:color="auto"/>
                        <w:left w:val="none" w:sz="0" w:space="0" w:color="auto"/>
                        <w:bottom w:val="none" w:sz="0" w:space="0" w:color="auto"/>
                        <w:right w:val="none" w:sz="0" w:space="0" w:color="auto"/>
                      </w:divBdr>
                      <w:divsChild>
                        <w:div w:id="657617990">
                          <w:marLeft w:val="0"/>
                          <w:marRight w:val="0"/>
                          <w:marTop w:val="0"/>
                          <w:marBottom w:val="0"/>
                          <w:divBdr>
                            <w:top w:val="none" w:sz="0" w:space="0" w:color="auto"/>
                            <w:left w:val="none" w:sz="0" w:space="0" w:color="auto"/>
                            <w:bottom w:val="none" w:sz="0" w:space="0" w:color="auto"/>
                            <w:right w:val="none" w:sz="0" w:space="0" w:color="auto"/>
                          </w:divBdr>
                          <w:divsChild>
                            <w:div w:id="1332103981">
                              <w:marLeft w:val="0"/>
                              <w:marRight w:val="0"/>
                              <w:marTop w:val="0"/>
                              <w:marBottom w:val="0"/>
                              <w:divBdr>
                                <w:top w:val="none" w:sz="0" w:space="0" w:color="auto"/>
                                <w:left w:val="none" w:sz="0" w:space="0" w:color="auto"/>
                                <w:bottom w:val="none" w:sz="0" w:space="0" w:color="auto"/>
                                <w:right w:val="none" w:sz="0" w:space="0" w:color="auto"/>
                              </w:divBdr>
                            </w:div>
                            <w:div w:id="660235810">
                              <w:marLeft w:val="0"/>
                              <w:marRight w:val="0"/>
                              <w:marTop w:val="0"/>
                              <w:marBottom w:val="0"/>
                              <w:divBdr>
                                <w:top w:val="none" w:sz="0" w:space="0" w:color="auto"/>
                                <w:left w:val="none" w:sz="0" w:space="0" w:color="auto"/>
                                <w:bottom w:val="none" w:sz="0" w:space="0" w:color="auto"/>
                                <w:right w:val="none" w:sz="0" w:space="0" w:color="auto"/>
                              </w:divBdr>
                            </w:div>
                            <w:div w:id="1120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8275">
      <w:bodyDiv w:val="1"/>
      <w:marLeft w:val="0"/>
      <w:marRight w:val="0"/>
      <w:marTop w:val="0"/>
      <w:marBottom w:val="0"/>
      <w:divBdr>
        <w:top w:val="none" w:sz="0" w:space="0" w:color="auto"/>
        <w:left w:val="none" w:sz="0" w:space="0" w:color="auto"/>
        <w:bottom w:val="none" w:sz="0" w:space="0" w:color="auto"/>
        <w:right w:val="none" w:sz="0" w:space="0" w:color="auto"/>
      </w:divBdr>
      <w:divsChild>
        <w:div w:id="165171350">
          <w:marLeft w:val="0"/>
          <w:marRight w:val="0"/>
          <w:marTop w:val="0"/>
          <w:marBottom w:val="0"/>
          <w:divBdr>
            <w:top w:val="none" w:sz="0" w:space="0" w:color="auto"/>
            <w:left w:val="none" w:sz="0" w:space="0" w:color="auto"/>
            <w:bottom w:val="none" w:sz="0" w:space="0" w:color="auto"/>
            <w:right w:val="none" w:sz="0" w:space="0" w:color="auto"/>
          </w:divBdr>
          <w:divsChild>
            <w:div w:id="1467775799">
              <w:marLeft w:val="0"/>
              <w:marRight w:val="0"/>
              <w:marTop w:val="0"/>
              <w:marBottom w:val="0"/>
              <w:divBdr>
                <w:top w:val="none" w:sz="0" w:space="0" w:color="auto"/>
                <w:left w:val="none" w:sz="0" w:space="0" w:color="auto"/>
                <w:bottom w:val="none" w:sz="0" w:space="0" w:color="auto"/>
                <w:right w:val="none" w:sz="0" w:space="0" w:color="auto"/>
              </w:divBdr>
              <w:divsChild>
                <w:div w:id="116611881">
                  <w:marLeft w:val="0"/>
                  <w:marRight w:val="0"/>
                  <w:marTop w:val="0"/>
                  <w:marBottom w:val="0"/>
                  <w:divBdr>
                    <w:top w:val="none" w:sz="0" w:space="0" w:color="auto"/>
                    <w:left w:val="none" w:sz="0" w:space="0" w:color="auto"/>
                    <w:bottom w:val="none" w:sz="0" w:space="0" w:color="auto"/>
                    <w:right w:val="none" w:sz="0" w:space="0" w:color="auto"/>
                  </w:divBdr>
                  <w:divsChild>
                    <w:div w:id="696080477">
                      <w:marLeft w:val="0"/>
                      <w:marRight w:val="0"/>
                      <w:marTop w:val="0"/>
                      <w:marBottom w:val="0"/>
                      <w:divBdr>
                        <w:top w:val="none" w:sz="0" w:space="0" w:color="auto"/>
                        <w:left w:val="none" w:sz="0" w:space="0" w:color="auto"/>
                        <w:bottom w:val="none" w:sz="0" w:space="0" w:color="auto"/>
                        <w:right w:val="none" w:sz="0" w:space="0" w:color="auto"/>
                      </w:divBdr>
                      <w:divsChild>
                        <w:div w:id="294020061">
                          <w:marLeft w:val="0"/>
                          <w:marRight w:val="0"/>
                          <w:marTop w:val="0"/>
                          <w:marBottom w:val="0"/>
                          <w:divBdr>
                            <w:top w:val="none" w:sz="0" w:space="0" w:color="auto"/>
                            <w:left w:val="none" w:sz="0" w:space="0" w:color="auto"/>
                            <w:bottom w:val="none" w:sz="0" w:space="0" w:color="auto"/>
                            <w:right w:val="none" w:sz="0" w:space="0" w:color="auto"/>
                          </w:divBdr>
                          <w:divsChild>
                            <w:div w:id="1225263572">
                              <w:marLeft w:val="0"/>
                              <w:marRight w:val="0"/>
                              <w:marTop w:val="0"/>
                              <w:marBottom w:val="0"/>
                              <w:divBdr>
                                <w:top w:val="none" w:sz="0" w:space="0" w:color="auto"/>
                                <w:left w:val="none" w:sz="0" w:space="0" w:color="auto"/>
                                <w:bottom w:val="none" w:sz="0" w:space="0" w:color="auto"/>
                                <w:right w:val="none" w:sz="0" w:space="0" w:color="auto"/>
                              </w:divBdr>
                              <w:divsChild>
                                <w:div w:id="504173364">
                                  <w:marLeft w:val="0"/>
                                  <w:marRight w:val="0"/>
                                  <w:marTop w:val="0"/>
                                  <w:marBottom w:val="0"/>
                                  <w:divBdr>
                                    <w:top w:val="none" w:sz="0" w:space="0" w:color="auto"/>
                                    <w:left w:val="none" w:sz="0" w:space="0" w:color="auto"/>
                                    <w:bottom w:val="none" w:sz="0" w:space="0" w:color="auto"/>
                                    <w:right w:val="none" w:sz="0" w:space="0" w:color="auto"/>
                                  </w:divBdr>
                                  <w:divsChild>
                                    <w:div w:id="14819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410180">
          <w:marLeft w:val="0"/>
          <w:marRight w:val="0"/>
          <w:marTop w:val="0"/>
          <w:marBottom w:val="0"/>
          <w:divBdr>
            <w:top w:val="none" w:sz="0" w:space="0" w:color="auto"/>
            <w:left w:val="none" w:sz="0" w:space="0" w:color="auto"/>
            <w:bottom w:val="none" w:sz="0" w:space="0" w:color="auto"/>
            <w:right w:val="none" w:sz="0" w:space="0" w:color="auto"/>
          </w:divBdr>
        </w:div>
        <w:div w:id="669723196">
          <w:marLeft w:val="0"/>
          <w:marRight w:val="0"/>
          <w:marTop w:val="0"/>
          <w:marBottom w:val="0"/>
          <w:divBdr>
            <w:top w:val="none" w:sz="0" w:space="0" w:color="auto"/>
            <w:left w:val="none" w:sz="0" w:space="0" w:color="auto"/>
            <w:bottom w:val="none" w:sz="0" w:space="0" w:color="auto"/>
            <w:right w:val="none" w:sz="0" w:space="0" w:color="auto"/>
          </w:divBdr>
          <w:divsChild>
            <w:div w:id="687145451">
              <w:marLeft w:val="0"/>
              <w:marRight w:val="0"/>
              <w:marTop w:val="0"/>
              <w:marBottom w:val="0"/>
              <w:divBdr>
                <w:top w:val="none" w:sz="0" w:space="0" w:color="auto"/>
                <w:left w:val="none" w:sz="0" w:space="0" w:color="auto"/>
                <w:bottom w:val="none" w:sz="0" w:space="0" w:color="auto"/>
                <w:right w:val="none" w:sz="0" w:space="0" w:color="auto"/>
              </w:divBdr>
              <w:divsChild>
                <w:div w:id="1025670110">
                  <w:marLeft w:val="0"/>
                  <w:marRight w:val="0"/>
                  <w:marTop w:val="0"/>
                  <w:marBottom w:val="0"/>
                  <w:divBdr>
                    <w:top w:val="none" w:sz="0" w:space="0" w:color="auto"/>
                    <w:left w:val="none" w:sz="0" w:space="0" w:color="auto"/>
                    <w:bottom w:val="none" w:sz="0" w:space="0" w:color="auto"/>
                    <w:right w:val="none" w:sz="0" w:space="0" w:color="auto"/>
                  </w:divBdr>
                  <w:divsChild>
                    <w:div w:id="255599703">
                      <w:marLeft w:val="0"/>
                      <w:marRight w:val="0"/>
                      <w:marTop w:val="0"/>
                      <w:marBottom w:val="0"/>
                      <w:divBdr>
                        <w:top w:val="none" w:sz="0" w:space="0" w:color="auto"/>
                        <w:left w:val="none" w:sz="0" w:space="0" w:color="auto"/>
                        <w:bottom w:val="none" w:sz="0" w:space="0" w:color="auto"/>
                        <w:right w:val="none" w:sz="0" w:space="0" w:color="auto"/>
                      </w:divBdr>
                      <w:divsChild>
                        <w:div w:id="1159926956">
                          <w:marLeft w:val="0"/>
                          <w:marRight w:val="0"/>
                          <w:marTop w:val="0"/>
                          <w:marBottom w:val="0"/>
                          <w:divBdr>
                            <w:top w:val="none" w:sz="0" w:space="0" w:color="auto"/>
                            <w:left w:val="none" w:sz="0" w:space="0" w:color="auto"/>
                            <w:bottom w:val="none" w:sz="0" w:space="0" w:color="auto"/>
                            <w:right w:val="none" w:sz="0" w:space="0" w:color="auto"/>
                          </w:divBdr>
                          <w:divsChild>
                            <w:div w:id="619723218">
                              <w:marLeft w:val="0"/>
                              <w:marRight w:val="0"/>
                              <w:marTop w:val="0"/>
                              <w:marBottom w:val="0"/>
                              <w:divBdr>
                                <w:top w:val="none" w:sz="0" w:space="0" w:color="auto"/>
                                <w:left w:val="none" w:sz="0" w:space="0" w:color="auto"/>
                                <w:bottom w:val="none" w:sz="0" w:space="0" w:color="auto"/>
                                <w:right w:val="none" w:sz="0" w:space="0" w:color="auto"/>
                              </w:divBdr>
                              <w:divsChild>
                                <w:div w:id="10498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02726">
                      <w:marLeft w:val="0"/>
                      <w:marRight w:val="0"/>
                      <w:marTop w:val="0"/>
                      <w:marBottom w:val="0"/>
                      <w:divBdr>
                        <w:top w:val="none" w:sz="0" w:space="0" w:color="auto"/>
                        <w:left w:val="none" w:sz="0" w:space="0" w:color="auto"/>
                        <w:bottom w:val="none" w:sz="0" w:space="0" w:color="auto"/>
                        <w:right w:val="none" w:sz="0" w:space="0" w:color="auto"/>
                      </w:divBdr>
                      <w:divsChild>
                        <w:div w:id="1153525081">
                          <w:marLeft w:val="0"/>
                          <w:marRight w:val="0"/>
                          <w:marTop w:val="0"/>
                          <w:marBottom w:val="0"/>
                          <w:divBdr>
                            <w:top w:val="none" w:sz="0" w:space="0" w:color="auto"/>
                            <w:left w:val="none" w:sz="0" w:space="0" w:color="auto"/>
                            <w:bottom w:val="none" w:sz="0" w:space="0" w:color="auto"/>
                            <w:right w:val="none" w:sz="0" w:space="0" w:color="auto"/>
                          </w:divBdr>
                          <w:divsChild>
                            <w:div w:id="527840128">
                              <w:marLeft w:val="0"/>
                              <w:marRight w:val="0"/>
                              <w:marTop w:val="0"/>
                              <w:marBottom w:val="0"/>
                              <w:divBdr>
                                <w:top w:val="none" w:sz="0" w:space="0" w:color="auto"/>
                                <w:left w:val="none" w:sz="0" w:space="0" w:color="auto"/>
                                <w:bottom w:val="none" w:sz="0" w:space="0" w:color="auto"/>
                                <w:right w:val="none" w:sz="0" w:space="0" w:color="auto"/>
                              </w:divBdr>
                            </w:div>
                            <w:div w:id="979308082">
                              <w:marLeft w:val="0"/>
                              <w:marRight w:val="0"/>
                              <w:marTop w:val="0"/>
                              <w:marBottom w:val="0"/>
                              <w:divBdr>
                                <w:top w:val="none" w:sz="0" w:space="0" w:color="auto"/>
                                <w:left w:val="none" w:sz="0" w:space="0" w:color="auto"/>
                                <w:bottom w:val="none" w:sz="0" w:space="0" w:color="auto"/>
                                <w:right w:val="none" w:sz="0" w:space="0" w:color="auto"/>
                              </w:divBdr>
                            </w:div>
                            <w:div w:id="657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3155">
      <w:bodyDiv w:val="1"/>
      <w:marLeft w:val="0"/>
      <w:marRight w:val="0"/>
      <w:marTop w:val="0"/>
      <w:marBottom w:val="0"/>
      <w:divBdr>
        <w:top w:val="none" w:sz="0" w:space="0" w:color="auto"/>
        <w:left w:val="none" w:sz="0" w:space="0" w:color="auto"/>
        <w:bottom w:val="none" w:sz="0" w:space="0" w:color="auto"/>
        <w:right w:val="none" w:sz="0" w:space="0" w:color="auto"/>
      </w:divBdr>
    </w:div>
    <w:div w:id="1455363817">
      <w:bodyDiv w:val="1"/>
      <w:marLeft w:val="0"/>
      <w:marRight w:val="0"/>
      <w:marTop w:val="0"/>
      <w:marBottom w:val="0"/>
      <w:divBdr>
        <w:top w:val="none" w:sz="0" w:space="0" w:color="auto"/>
        <w:left w:val="none" w:sz="0" w:space="0" w:color="auto"/>
        <w:bottom w:val="none" w:sz="0" w:space="0" w:color="auto"/>
        <w:right w:val="none" w:sz="0" w:space="0" w:color="auto"/>
      </w:divBdr>
    </w:div>
    <w:div w:id="1463619740">
      <w:bodyDiv w:val="1"/>
      <w:marLeft w:val="0"/>
      <w:marRight w:val="0"/>
      <w:marTop w:val="0"/>
      <w:marBottom w:val="0"/>
      <w:divBdr>
        <w:top w:val="none" w:sz="0" w:space="0" w:color="auto"/>
        <w:left w:val="none" w:sz="0" w:space="0" w:color="auto"/>
        <w:bottom w:val="none" w:sz="0" w:space="0" w:color="auto"/>
        <w:right w:val="none" w:sz="0" w:space="0" w:color="auto"/>
      </w:divBdr>
    </w:div>
    <w:div w:id="1475684371">
      <w:bodyDiv w:val="1"/>
      <w:marLeft w:val="0"/>
      <w:marRight w:val="0"/>
      <w:marTop w:val="0"/>
      <w:marBottom w:val="0"/>
      <w:divBdr>
        <w:top w:val="none" w:sz="0" w:space="0" w:color="auto"/>
        <w:left w:val="none" w:sz="0" w:space="0" w:color="auto"/>
        <w:bottom w:val="none" w:sz="0" w:space="0" w:color="auto"/>
        <w:right w:val="none" w:sz="0" w:space="0" w:color="auto"/>
      </w:divBdr>
    </w:div>
    <w:div w:id="1481266615">
      <w:bodyDiv w:val="1"/>
      <w:marLeft w:val="0"/>
      <w:marRight w:val="0"/>
      <w:marTop w:val="0"/>
      <w:marBottom w:val="0"/>
      <w:divBdr>
        <w:top w:val="none" w:sz="0" w:space="0" w:color="auto"/>
        <w:left w:val="none" w:sz="0" w:space="0" w:color="auto"/>
        <w:bottom w:val="none" w:sz="0" w:space="0" w:color="auto"/>
        <w:right w:val="none" w:sz="0" w:space="0" w:color="auto"/>
      </w:divBdr>
    </w:div>
    <w:div w:id="1491480455">
      <w:bodyDiv w:val="1"/>
      <w:marLeft w:val="0"/>
      <w:marRight w:val="0"/>
      <w:marTop w:val="0"/>
      <w:marBottom w:val="0"/>
      <w:divBdr>
        <w:top w:val="none" w:sz="0" w:space="0" w:color="auto"/>
        <w:left w:val="none" w:sz="0" w:space="0" w:color="auto"/>
        <w:bottom w:val="none" w:sz="0" w:space="0" w:color="auto"/>
        <w:right w:val="none" w:sz="0" w:space="0" w:color="auto"/>
      </w:divBdr>
    </w:div>
    <w:div w:id="1495026380">
      <w:bodyDiv w:val="1"/>
      <w:marLeft w:val="0"/>
      <w:marRight w:val="0"/>
      <w:marTop w:val="0"/>
      <w:marBottom w:val="0"/>
      <w:divBdr>
        <w:top w:val="none" w:sz="0" w:space="0" w:color="auto"/>
        <w:left w:val="none" w:sz="0" w:space="0" w:color="auto"/>
        <w:bottom w:val="none" w:sz="0" w:space="0" w:color="auto"/>
        <w:right w:val="none" w:sz="0" w:space="0" w:color="auto"/>
      </w:divBdr>
    </w:div>
    <w:div w:id="1505590316">
      <w:bodyDiv w:val="1"/>
      <w:marLeft w:val="0"/>
      <w:marRight w:val="0"/>
      <w:marTop w:val="0"/>
      <w:marBottom w:val="0"/>
      <w:divBdr>
        <w:top w:val="none" w:sz="0" w:space="0" w:color="auto"/>
        <w:left w:val="none" w:sz="0" w:space="0" w:color="auto"/>
        <w:bottom w:val="none" w:sz="0" w:space="0" w:color="auto"/>
        <w:right w:val="none" w:sz="0" w:space="0" w:color="auto"/>
      </w:divBdr>
      <w:divsChild>
        <w:div w:id="2135168892">
          <w:marLeft w:val="0"/>
          <w:marRight w:val="0"/>
          <w:marTop w:val="0"/>
          <w:marBottom w:val="0"/>
          <w:divBdr>
            <w:top w:val="none" w:sz="0" w:space="0" w:color="auto"/>
            <w:left w:val="none" w:sz="0" w:space="0" w:color="auto"/>
            <w:bottom w:val="none" w:sz="0" w:space="0" w:color="auto"/>
            <w:right w:val="none" w:sz="0" w:space="0" w:color="auto"/>
          </w:divBdr>
          <w:divsChild>
            <w:div w:id="19700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60495">
      <w:bodyDiv w:val="1"/>
      <w:marLeft w:val="0"/>
      <w:marRight w:val="0"/>
      <w:marTop w:val="0"/>
      <w:marBottom w:val="0"/>
      <w:divBdr>
        <w:top w:val="none" w:sz="0" w:space="0" w:color="auto"/>
        <w:left w:val="none" w:sz="0" w:space="0" w:color="auto"/>
        <w:bottom w:val="none" w:sz="0" w:space="0" w:color="auto"/>
        <w:right w:val="none" w:sz="0" w:space="0" w:color="auto"/>
      </w:divBdr>
    </w:div>
    <w:div w:id="1559776852">
      <w:bodyDiv w:val="1"/>
      <w:marLeft w:val="0"/>
      <w:marRight w:val="0"/>
      <w:marTop w:val="0"/>
      <w:marBottom w:val="0"/>
      <w:divBdr>
        <w:top w:val="none" w:sz="0" w:space="0" w:color="auto"/>
        <w:left w:val="none" w:sz="0" w:space="0" w:color="auto"/>
        <w:bottom w:val="none" w:sz="0" w:space="0" w:color="auto"/>
        <w:right w:val="none" w:sz="0" w:space="0" w:color="auto"/>
      </w:divBdr>
    </w:div>
    <w:div w:id="1574848810">
      <w:bodyDiv w:val="1"/>
      <w:marLeft w:val="0"/>
      <w:marRight w:val="0"/>
      <w:marTop w:val="0"/>
      <w:marBottom w:val="0"/>
      <w:divBdr>
        <w:top w:val="none" w:sz="0" w:space="0" w:color="auto"/>
        <w:left w:val="none" w:sz="0" w:space="0" w:color="auto"/>
        <w:bottom w:val="none" w:sz="0" w:space="0" w:color="auto"/>
        <w:right w:val="none" w:sz="0" w:space="0" w:color="auto"/>
      </w:divBdr>
      <w:divsChild>
        <w:div w:id="1187062115">
          <w:marLeft w:val="0"/>
          <w:marRight w:val="0"/>
          <w:marTop w:val="0"/>
          <w:marBottom w:val="0"/>
          <w:divBdr>
            <w:top w:val="none" w:sz="0" w:space="0" w:color="auto"/>
            <w:left w:val="none" w:sz="0" w:space="0" w:color="auto"/>
            <w:bottom w:val="none" w:sz="0" w:space="0" w:color="auto"/>
            <w:right w:val="none" w:sz="0" w:space="0" w:color="auto"/>
          </w:divBdr>
          <w:divsChild>
            <w:div w:id="1601141644">
              <w:marLeft w:val="0"/>
              <w:marRight w:val="0"/>
              <w:marTop w:val="0"/>
              <w:marBottom w:val="0"/>
              <w:divBdr>
                <w:top w:val="none" w:sz="0" w:space="0" w:color="auto"/>
                <w:left w:val="none" w:sz="0" w:space="0" w:color="auto"/>
                <w:bottom w:val="none" w:sz="0" w:space="0" w:color="auto"/>
                <w:right w:val="none" w:sz="0" w:space="0" w:color="auto"/>
              </w:divBdr>
              <w:divsChild>
                <w:div w:id="206257719">
                  <w:marLeft w:val="0"/>
                  <w:marRight w:val="0"/>
                  <w:marTop w:val="0"/>
                  <w:marBottom w:val="0"/>
                  <w:divBdr>
                    <w:top w:val="none" w:sz="0" w:space="0" w:color="auto"/>
                    <w:left w:val="none" w:sz="0" w:space="0" w:color="auto"/>
                    <w:bottom w:val="none" w:sz="0" w:space="0" w:color="auto"/>
                    <w:right w:val="none" w:sz="0" w:space="0" w:color="auto"/>
                  </w:divBdr>
                  <w:divsChild>
                    <w:div w:id="1315839826">
                      <w:marLeft w:val="0"/>
                      <w:marRight w:val="0"/>
                      <w:marTop w:val="0"/>
                      <w:marBottom w:val="0"/>
                      <w:divBdr>
                        <w:top w:val="none" w:sz="0" w:space="0" w:color="auto"/>
                        <w:left w:val="none" w:sz="0" w:space="0" w:color="auto"/>
                        <w:bottom w:val="none" w:sz="0" w:space="0" w:color="auto"/>
                        <w:right w:val="none" w:sz="0" w:space="0" w:color="auto"/>
                      </w:divBdr>
                      <w:divsChild>
                        <w:div w:id="613558380">
                          <w:marLeft w:val="0"/>
                          <w:marRight w:val="0"/>
                          <w:marTop w:val="0"/>
                          <w:marBottom w:val="0"/>
                          <w:divBdr>
                            <w:top w:val="none" w:sz="0" w:space="0" w:color="auto"/>
                            <w:left w:val="none" w:sz="0" w:space="0" w:color="auto"/>
                            <w:bottom w:val="none" w:sz="0" w:space="0" w:color="auto"/>
                            <w:right w:val="none" w:sz="0" w:space="0" w:color="auto"/>
                          </w:divBdr>
                          <w:divsChild>
                            <w:div w:id="15388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527410">
      <w:bodyDiv w:val="1"/>
      <w:marLeft w:val="0"/>
      <w:marRight w:val="0"/>
      <w:marTop w:val="0"/>
      <w:marBottom w:val="0"/>
      <w:divBdr>
        <w:top w:val="none" w:sz="0" w:space="0" w:color="auto"/>
        <w:left w:val="none" w:sz="0" w:space="0" w:color="auto"/>
        <w:bottom w:val="none" w:sz="0" w:space="0" w:color="auto"/>
        <w:right w:val="none" w:sz="0" w:space="0" w:color="auto"/>
      </w:divBdr>
    </w:div>
    <w:div w:id="1609196610">
      <w:bodyDiv w:val="1"/>
      <w:marLeft w:val="0"/>
      <w:marRight w:val="0"/>
      <w:marTop w:val="0"/>
      <w:marBottom w:val="0"/>
      <w:divBdr>
        <w:top w:val="none" w:sz="0" w:space="0" w:color="auto"/>
        <w:left w:val="none" w:sz="0" w:space="0" w:color="auto"/>
        <w:bottom w:val="none" w:sz="0" w:space="0" w:color="auto"/>
        <w:right w:val="none" w:sz="0" w:space="0" w:color="auto"/>
      </w:divBdr>
    </w:div>
    <w:div w:id="1609508002">
      <w:bodyDiv w:val="1"/>
      <w:marLeft w:val="0"/>
      <w:marRight w:val="0"/>
      <w:marTop w:val="0"/>
      <w:marBottom w:val="0"/>
      <w:divBdr>
        <w:top w:val="none" w:sz="0" w:space="0" w:color="auto"/>
        <w:left w:val="none" w:sz="0" w:space="0" w:color="auto"/>
        <w:bottom w:val="none" w:sz="0" w:space="0" w:color="auto"/>
        <w:right w:val="none" w:sz="0" w:space="0" w:color="auto"/>
      </w:divBdr>
    </w:div>
    <w:div w:id="1624994690">
      <w:bodyDiv w:val="1"/>
      <w:marLeft w:val="0"/>
      <w:marRight w:val="0"/>
      <w:marTop w:val="0"/>
      <w:marBottom w:val="0"/>
      <w:divBdr>
        <w:top w:val="none" w:sz="0" w:space="0" w:color="auto"/>
        <w:left w:val="none" w:sz="0" w:space="0" w:color="auto"/>
        <w:bottom w:val="none" w:sz="0" w:space="0" w:color="auto"/>
        <w:right w:val="none" w:sz="0" w:space="0" w:color="auto"/>
      </w:divBdr>
    </w:div>
    <w:div w:id="1652976283">
      <w:bodyDiv w:val="1"/>
      <w:marLeft w:val="0"/>
      <w:marRight w:val="0"/>
      <w:marTop w:val="0"/>
      <w:marBottom w:val="0"/>
      <w:divBdr>
        <w:top w:val="none" w:sz="0" w:space="0" w:color="auto"/>
        <w:left w:val="none" w:sz="0" w:space="0" w:color="auto"/>
        <w:bottom w:val="none" w:sz="0" w:space="0" w:color="auto"/>
        <w:right w:val="none" w:sz="0" w:space="0" w:color="auto"/>
      </w:divBdr>
      <w:divsChild>
        <w:div w:id="1824543956">
          <w:marLeft w:val="0"/>
          <w:marRight w:val="0"/>
          <w:marTop w:val="0"/>
          <w:marBottom w:val="0"/>
          <w:divBdr>
            <w:top w:val="none" w:sz="0" w:space="0" w:color="auto"/>
            <w:left w:val="none" w:sz="0" w:space="0" w:color="auto"/>
            <w:bottom w:val="none" w:sz="0" w:space="0" w:color="auto"/>
            <w:right w:val="none" w:sz="0" w:space="0" w:color="auto"/>
          </w:divBdr>
          <w:divsChild>
            <w:div w:id="2115704353">
              <w:marLeft w:val="0"/>
              <w:marRight w:val="0"/>
              <w:marTop w:val="0"/>
              <w:marBottom w:val="0"/>
              <w:divBdr>
                <w:top w:val="none" w:sz="0" w:space="0" w:color="auto"/>
                <w:left w:val="none" w:sz="0" w:space="0" w:color="auto"/>
                <w:bottom w:val="none" w:sz="0" w:space="0" w:color="auto"/>
                <w:right w:val="none" w:sz="0" w:space="0" w:color="auto"/>
              </w:divBdr>
              <w:divsChild>
                <w:div w:id="2276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0340">
      <w:bodyDiv w:val="1"/>
      <w:marLeft w:val="0"/>
      <w:marRight w:val="0"/>
      <w:marTop w:val="0"/>
      <w:marBottom w:val="0"/>
      <w:divBdr>
        <w:top w:val="none" w:sz="0" w:space="0" w:color="auto"/>
        <w:left w:val="none" w:sz="0" w:space="0" w:color="auto"/>
        <w:bottom w:val="none" w:sz="0" w:space="0" w:color="auto"/>
        <w:right w:val="none" w:sz="0" w:space="0" w:color="auto"/>
      </w:divBdr>
    </w:div>
    <w:div w:id="1671785855">
      <w:bodyDiv w:val="1"/>
      <w:marLeft w:val="0"/>
      <w:marRight w:val="0"/>
      <w:marTop w:val="0"/>
      <w:marBottom w:val="0"/>
      <w:divBdr>
        <w:top w:val="none" w:sz="0" w:space="0" w:color="auto"/>
        <w:left w:val="none" w:sz="0" w:space="0" w:color="auto"/>
        <w:bottom w:val="none" w:sz="0" w:space="0" w:color="auto"/>
        <w:right w:val="none" w:sz="0" w:space="0" w:color="auto"/>
      </w:divBdr>
      <w:divsChild>
        <w:div w:id="1125004698">
          <w:marLeft w:val="0"/>
          <w:marRight w:val="0"/>
          <w:marTop w:val="0"/>
          <w:marBottom w:val="0"/>
          <w:divBdr>
            <w:top w:val="none" w:sz="0" w:space="0" w:color="auto"/>
            <w:left w:val="none" w:sz="0" w:space="0" w:color="auto"/>
            <w:bottom w:val="none" w:sz="0" w:space="0" w:color="auto"/>
            <w:right w:val="none" w:sz="0" w:space="0" w:color="auto"/>
          </w:divBdr>
          <w:divsChild>
            <w:div w:id="820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11462">
      <w:bodyDiv w:val="1"/>
      <w:marLeft w:val="0"/>
      <w:marRight w:val="0"/>
      <w:marTop w:val="0"/>
      <w:marBottom w:val="0"/>
      <w:divBdr>
        <w:top w:val="none" w:sz="0" w:space="0" w:color="auto"/>
        <w:left w:val="none" w:sz="0" w:space="0" w:color="auto"/>
        <w:bottom w:val="none" w:sz="0" w:space="0" w:color="auto"/>
        <w:right w:val="none" w:sz="0" w:space="0" w:color="auto"/>
      </w:divBdr>
    </w:div>
    <w:div w:id="1674529020">
      <w:bodyDiv w:val="1"/>
      <w:marLeft w:val="0"/>
      <w:marRight w:val="0"/>
      <w:marTop w:val="0"/>
      <w:marBottom w:val="0"/>
      <w:divBdr>
        <w:top w:val="none" w:sz="0" w:space="0" w:color="auto"/>
        <w:left w:val="none" w:sz="0" w:space="0" w:color="auto"/>
        <w:bottom w:val="none" w:sz="0" w:space="0" w:color="auto"/>
        <w:right w:val="none" w:sz="0" w:space="0" w:color="auto"/>
      </w:divBdr>
      <w:divsChild>
        <w:div w:id="1155954857">
          <w:marLeft w:val="0"/>
          <w:marRight w:val="0"/>
          <w:marTop w:val="0"/>
          <w:marBottom w:val="0"/>
          <w:divBdr>
            <w:top w:val="none" w:sz="0" w:space="0" w:color="auto"/>
            <w:left w:val="none" w:sz="0" w:space="0" w:color="auto"/>
            <w:bottom w:val="none" w:sz="0" w:space="0" w:color="auto"/>
            <w:right w:val="none" w:sz="0" w:space="0" w:color="auto"/>
          </w:divBdr>
          <w:divsChild>
            <w:div w:id="527374052">
              <w:marLeft w:val="0"/>
              <w:marRight w:val="0"/>
              <w:marTop w:val="0"/>
              <w:marBottom w:val="0"/>
              <w:divBdr>
                <w:top w:val="none" w:sz="0" w:space="0" w:color="auto"/>
                <w:left w:val="none" w:sz="0" w:space="0" w:color="auto"/>
                <w:bottom w:val="none" w:sz="0" w:space="0" w:color="auto"/>
                <w:right w:val="none" w:sz="0" w:space="0" w:color="auto"/>
              </w:divBdr>
              <w:divsChild>
                <w:div w:id="1110971961">
                  <w:marLeft w:val="0"/>
                  <w:marRight w:val="0"/>
                  <w:marTop w:val="0"/>
                  <w:marBottom w:val="0"/>
                  <w:divBdr>
                    <w:top w:val="none" w:sz="0" w:space="0" w:color="auto"/>
                    <w:left w:val="none" w:sz="0" w:space="0" w:color="auto"/>
                    <w:bottom w:val="none" w:sz="0" w:space="0" w:color="auto"/>
                    <w:right w:val="none" w:sz="0" w:space="0" w:color="auto"/>
                  </w:divBdr>
                  <w:divsChild>
                    <w:div w:id="2052460143">
                      <w:marLeft w:val="0"/>
                      <w:marRight w:val="0"/>
                      <w:marTop w:val="0"/>
                      <w:marBottom w:val="0"/>
                      <w:divBdr>
                        <w:top w:val="none" w:sz="0" w:space="0" w:color="auto"/>
                        <w:left w:val="none" w:sz="0" w:space="0" w:color="auto"/>
                        <w:bottom w:val="none" w:sz="0" w:space="0" w:color="auto"/>
                        <w:right w:val="none" w:sz="0" w:space="0" w:color="auto"/>
                      </w:divBdr>
                      <w:divsChild>
                        <w:div w:id="712726898">
                          <w:marLeft w:val="0"/>
                          <w:marRight w:val="0"/>
                          <w:marTop w:val="0"/>
                          <w:marBottom w:val="0"/>
                          <w:divBdr>
                            <w:top w:val="none" w:sz="0" w:space="0" w:color="auto"/>
                            <w:left w:val="none" w:sz="0" w:space="0" w:color="auto"/>
                            <w:bottom w:val="none" w:sz="0" w:space="0" w:color="auto"/>
                            <w:right w:val="none" w:sz="0" w:space="0" w:color="auto"/>
                          </w:divBdr>
                          <w:divsChild>
                            <w:div w:id="16026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358894">
          <w:marLeft w:val="0"/>
          <w:marRight w:val="0"/>
          <w:marTop w:val="0"/>
          <w:marBottom w:val="0"/>
          <w:divBdr>
            <w:top w:val="none" w:sz="0" w:space="0" w:color="auto"/>
            <w:left w:val="none" w:sz="0" w:space="0" w:color="auto"/>
            <w:bottom w:val="none" w:sz="0" w:space="0" w:color="auto"/>
            <w:right w:val="none" w:sz="0" w:space="0" w:color="auto"/>
          </w:divBdr>
          <w:divsChild>
            <w:div w:id="498271992">
              <w:marLeft w:val="0"/>
              <w:marRight w:val="0"/>
              <w:marTop w:val="0"/>
              <w:marBottom w:val="0"/>
              <w:divBdr>
                <w:top w:val="none" w:sz="0" w:space="0" w:color="auto"/>
                <w:left w:val="none" w:sz="0" w:space="0" w:color="auto"/>
                <w:bottom w:val="none" w:sz="0" w:space="0" w:color="auto"/>
                <w:right w:val="none" w:sz="0" w:space="0" w:color="auto"/>
              </w:divBdr>
              <w:divsChild>
                <w:div w:id="898705158">
                  <w:marLeft w:val="0"/>
                  <w:marRight w:val="0"/>
                  <w:marTop w:val="0"/>
                  <w:marBottom w:val="0"/>
                  <w:divBdr>
                    <w:top w:val="none" w:sz="0" w:space="0" w:color="auto"/>
                    <w:left w:val="none" w:sz="0" w:space="0" w:color="auto"/>
                    <w:bottom w:val="none" w:sz="0" w:space="0" w:color="auto"/>
                    <w:right w:val="none" w:sz="0" w:space="0" w:color="auto"/>
                  </w:divBdr>
                  <w:divsChild>
                    <w:div w:id="91781623">
                      <w:marLeft w:val="0"/>
                      <w:marRight w:val="0"/>
                      <w:marTop w:val="0"/>
                      <w:marBottom w:val="0"/>
                      <w:divBdr>
                        <w:top w:val="none" w:sz="0" w:space="0" w:color="auto"/>
                        <w:left w:val="none" w:sz="0" w:space="0" w:color="auto"/>
                        <w:bottom w:val="none" w:sz="0" w:space="0" w:color="auto"/>
                        <w:right w:val="none" w:sz="0" w:space="0" w:color="auto"/>
                      </w:divBdr>
                      <w:divsChild>
                        <w:div w:id="1100955339">
                          <w:marLeft w:val="0"/>
                          <w:marRight w:val="0"/>
                          <w:marTop w:val="0"/>
                          <w:marBottom w:val="0"/>
                          <w:divBdr>
                            <w:top w:val="none" w:sz="0" w:space="0" w:color="auto"/>
                            <w:left w:val="none" w:sz="0" w:space="0" w:color="auto"/>
                            <w:bottom w:val="none" w:sz="0" w:space="0" w:color="auto"/>
                            <w:right w:val="none" w:sz="0" w:space="0" w:color="auto"/>
                          </w:divBdr>
                          <w:divsChild>
                            <w:div w:id="1899658307">
                              <w:marLeft w:val="0"/>
                              <w:marRight w:val="0"/>
                              <w:marTop w:val="0"/>
                              <w:marBottom w:val="0"/>
                              <w:divBdr>
                                <w:top w:val="none" w:sz="0" w:space="0" w:color="auto"/>
                                <w:left w:val="none" w:sz="0" w:space="0" w:color="auto"/>
                                <w:bottom w:val="none" w:sz="0" w:space="0" w:color="auto"/>
                                <w:right w:val="none" w:sz="0" w:space="0" w:color="auto"/>
                              </w:divBdr>
                              <w:divsChild>
                                <w:div w:id="3501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70678">
          <w:marLeft w:val="0"/>
          <w:marRight w:val="0"/>
          <w:marTop w:val="0"/>
          <w:marBottom w:val="0"/>
          <w:divBdr>
            <w:top w:val="none" w:sz="0" w:space="0" w:color="auto"/>
            <w:left w:val="none" w:sz="0" w:space="0" w:color="auto"/>
            <w:bottom w:val="none" w:sz="0" w:space="0" w:color="auto"/>
            <w:right w:val="none" w:sz="0" w:space="0" w:color="auto"/>
          </w:divBdr>
          <w:divsChild>
            <w:div w:id="1388337816">
              <w:marLeft w:val="0"/>
              <w:marRight w:val="0"/>
              <w:marTop w:val="0"/>
              <w:marBottom w:val="0"/>
              <w:divBdr>
                <w:top w:val="none" w:sz="0" w:space="0" w:color="auto"/>
                <w:left w:val="none" w:sz="0" w:space="0" w:color="auto"/>
                <w:bottom w:val="none" w:sz="0" w:space="0" w:color="auto"/>
                <w:right w:val="none" w:sz="0" w:space="0" w:color="auto"/>
              </w:divBdr>
              <w:divsChild>
                <w:div w:id="1425806953">
                  <w:marLeft w:val="0"/>
                  <w:marRight w:val="0"/>
                  <w:marTop w:val="0"/>
                  <w:marBottom w:val="0"/>
                  <w:divBdr>
                    <w:top w:val="none" w:sz="0" w:space="0" w:color="auto"/>
                    <w:left w:val="none" w:sz="0" w:space="0" w:color="auto"/>
                    <w:bottom w:val="none" w:sz="0" w:space="0" w:color="auto"/>
                    <w:right w:val="none" w:sz="0" w:space="0" w:color="auto"/>
                  </w:divBdr>
                  <w:divsChild>
                    <w:div w:id="954602389">
                      <w:marLeft w:val="0"/>
                      <w:marRight w:val="0"/>
                      <w:marTop w:val="0"/>
                      <w:marBottom w:val="0"/>
                      <w:divBdr>
                        <w:top w:val="none" w:sz="0" w:space="0" w:color="auto"/>
                        <w:left w:val="none" w:sz="0" w:space="0" w:color="auto"/>
                        <w:bottom w:val="none" w:sz="0" w:space="0" w:color="auto"/>
                        <w:right w:val="none" w:sz="0" w:space="0" w:color="auto"/>
                      </w:divBdr>
                      <w:divsChild>
                        <w:div w:id="456996045">
                          <w:marLeft w:val="0"/>
                          <w:marRight w:val="0"/>
                          <w:marTop w:val="0"/>
                          <w:marBottom w:val="0"/>
                          <w:divBdr>
                            <w:top w:val="none" w:sz="0" w:space="0" w:color="auto"/>
                            <w:left w:val="none" w:sz="0" w:space="0" w:color="auto"/>
                            <w:bottom w:val="none" w:sz="0" w:space="0" w:color="auto"/>
                            <w:right w:val="none" w:sz="0" w:space="0" w:color="auto"/>
                          </w:divBdr>
                          <w:divsChild>
                            <w:div w:id="1566254330">
                              <w:marLeft w:val="0"/>
                              <w:marRight w:val="0"/>
                              <w:marTop w:val="0"/>
                              <w:marBottom w:val="0"/>
                              <w:divBdr>
                                <w:top w:val="none" w:sz="0" w:space="0" w:color="auto"/>
                                <w:left w:val="none" w:sz="0" w:space="0" w:color="auto"/>
                                <w:bottom w:val="none" w:sz="0" w:space="0" w:color="auto"/>
                                <w:right w:val="none" w:sz="0" w:space="0" w:color="auto"/>
                              </w:divBdr>
                              <w:divsChild>
                                <w:div w:id="1268004528">
                                  <w:marLeft w:val="0"/>
                                  <w:marRight w:val="0"/>
                                  <w:marTop w:val="0"/>
                                  <w:marBottom w:val="0"/>
                                  <w:divBdr>
                                    <w:top w:val="none" w:sz="0" w:space="0" w:color="auto"/>
                                    <w:left w:val="none" w:sz="0" w:space="0" w:color="auto"/>
                                    <w:bottom w:val="none" w:sz="0" w:space="0" w:color="auto"/>
                                    <w:right w:val="none" w:sz="0" w:space="0" w:color="auto"/>
                                  </w:divBdr>
                                  <w:divsChild>
                                    <w:div w:id="1809980984">
                                      <w:marLeft w:val="0"/>
                                      <w:marRight w:val="0"/>
                                      <w:marTop w:val="0"/>
                                      <w:marBottom w:val="0"/>
                                      <w:divBdr>
                                        <w:top w:val="none" w:sz="0" w:space="0" w:color="auto"/>
                                        <w:left w:val="none" w:sz="0" w:space="0" w:color="auto"/>
                                        <w:bottom w:val="none" w:sz="0" w:space="0" w:color="auto"/>
                                        <w:right w:val="none" w:sz="0" w:space="0" w:color="auto"/>
                                      </w:divBdr>
                                    </w:div>
                                  </w:divsChild>
                                </w:div>
                                <w:div w:id="2045404555">
                                  <w:marLeft w:val="0"/>
                                  <w:marRight w:val="0"/>
                                  <w:marTop w:val="0"/>
                                  <w:marBottom w:val="0"/>
                                  <w:divBdr>
                                    <w:top w:val="none" w:sz="0" w:space="0" w:color="auto"/>
                                    <w:left w:val="none" w:sz="0" w:space="0" w:color="auto"/>
                                    <w:bottom w:val="none" w:sz="0" w:space="0" w:color="auto"/>
                                    <w:right w:val="none" w:sz="0" w:space="0" w:color="auto"/>
                                  </w:divBdr>
                                  <w:divsChild>
                                    <w:div w:id="478544846">
                                      <w:marLeft w:val="0"/>
                                      <w:marRight w:val="0"/>
                                      <w:marTop w:val="0"/>
                                      <w:marBottom w:val="0"/>
                                      <w:divBdr>
                                        <w:top w:val="none" w:sz="0" w:space="0" w:color="auto"/>
                                        <w:left w:val="none" w:sz="0" w:space="0" w:color="auto"/>
                                        <w:bottom w:val="none" w:sz="0" w:space="0" w:color="auto"/>
                                        <w:right w:val="none" w:sz="0" w:space="0" w:color="auto"/>
                                      </w:divBdr>
                                    </w:div>
                                  </w:divsChild>
                                </w:div>
                                <w:div w:id="1285621370">
                                  <w:marLeft w:val="0"/>
                                  <w:marRight w:val="0"/>
                                  <w:marTop w:val="0"/>
                                  <w:marBottom w:val="0"/>
                                  <w:divBdr>
                                    <w:top w:val="none" w:sz="0" w:space="0" w:color="auto"/>
                                    <w:left w:val="none" w:sz="0" w:space="0" w:color="auto"/>
                                    <w:bottom w:val="none" w:sz="0" w:space="0" w:color="auto"/>
                                    <w:right w:val="none" w:sz="0" w:space="0" w:color="auto"/>
                                  </w:divBdr>
                                  <w:divsChild>
                                    <w:div w:id="572785496">
                                      <w:marLeft w:val="0"/>
                                      <w:marRight w:val="0"/>
                                      <w:marTop w:val="0"/>
                                      <w:marBottom w:val="0"/>
                                      <w:divBdr>
                                        <w:top w:val="none" w:sz="0" w:space="0" w:color="auto"/>
                                        <w:left w:val="none" w:sz="0" w:space="0" w:color="auto"/>
                                        <w:bottom w:val="none" w:sz="0" w:space="0" w:color="auto"/>
                                        <w:right w:val="none" w:sz="0" w:space="0" w:color="auto"/>
                                      </w:divBdr>
                                    </w:div>
                                  </w:divsChild>
                                </w:div>
                                <w:div w:id="2054185544">
                                  <w:marLeft w:val="0"/>
                                  <w:marRight w:val="0"/>
                                  <w:marTop w:val="0"/>
                                  <w:marBottom w:val="0"/>
                                  <w:divBdr>
                                    <w:top w:val="none" w:sz="0" w:space="0" w:color="auto"/>
                                    <w:left w:val="none" w:sz="0" w:space="0" w:color="auto"/>
                                    <w:bottom w:val="none" w:sz="0" w:space="0" w:color="auto"/>
                                    <w:right w:val="none" w:sz="0" w:space="0" w:color="auto"/>
                                  </w:divBdr>
                                  <w:divsChild>
                                    <w:div w:id="10949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033165">
      <w:bodyDiv w:val="1"/>
      <w:marLeft w:val="0"/>
      <w:marRight w:val="0"/>
      <w:marTop w:val="0"/>
      <w:marBottom w:val="0"/>
      <w:divBdr>
        <w:top w:val="none" w:sz="0" w:space="0" w:color="auto"/>
        <w:left w:val="none" w:sz="0" w:space="0" w:color="auto"/>
        <w:bottom w:val="none" w:sz="0" w:space="0" w:color="auto"/>
        <w:right w:val="none" w:sz="0" w:space="0" w:color="auto"/>
      </w:divBdr>
    </w:div>
    <w:div w:id="1712609505">
      <w:bodyDiv w:val="1"/>
      <w:marLeft w:val="0"/>
      <w:marRight w:val="0"/>
      <w:marTop w:val="0"/>
      <w:marBottom w:val="0"/>
      <w:divBdr>
        <w:top w:val="none" w:sz="0" w:space="0" w:color="auto"/>
        <w:left w:val="none" w:sz="0" w:space="0" w:color="auto"/>
        <w:bottom w:val="none" w:sz="0" w:space="0" w:color="auto"/>
        <w:right w:val="none" w:sz="0" w:space="0" w:color="auto"/>
      </w:divBdr>
    </w:div>
    <w:div w:id="1714959689">
      <w:bodyDiv w:val="1"/>
      <w:marLeft w:val="0"/>
      <w:marRight w:val="0"/>
      <w:marTop w:val="0"/>
      <w:marBottom w:val="0"/>
      <w:divBdr>
        <w:top w:val="none" w:sz="0" w:space="0" w:color="auto"/>
        <w:left w:val="none" w:sz="0" w:space="0" w:color="auto"/>
        <w:bottom w:val="none" w:sz="0" w:space="0" w:color="auto"/>
        <w:right w:val="none" w:sz="0" w:space="0" w:color="auto"/>
      </w:divBdr>
    </w:div>
    <w:div w:id="1735856000">
      <w:bodyDiv w:val="1"/>
      <w:marLeft w:val="0"/>
      <w:marRight w:val="0"/>
      <w:marTop w:val="0"/>
      <w:marBottom w:val="0"/>
      <w:divBdr>
        <w:top w:val="none" w:sz="0" w:space="0" w:color="auto"/>
        <w:left w:val="none" w:sz="0" w:space="0" w:color="auto"/>
        <w:bottom w:val="none" w:sz="0" w:space="0" w:color="auto"/>
        <w:right w:val="none" w:sz="0" w:space="0" w:color="auto"/>
      </w:divBdr>
    </w:div>
    <w:div w:id="1736856748">
      <w:bodyDiv w:val="1"/>
      <w:marLeft w:val="0"/>
      <w:marRight w:val="0"/>
      <w:marTop w:val="0"/>
      <w:marBottom w:val="0"/>
      <w:divBdr>
        <w:top w:val="none" w:sz="0" w:space="0" w:color="auto"/>
        <w:left w:val="none" w:sz="0" w:space="0" w:color="auto"/>
        <w:bottom w:val="none" w:sz="0" w:space="0" w:color="auto"/>
        <w:right w:val="none" w:sz="0" w:space="0" w:color="auto"/>
      </w:divBdr>
      <w:divsChild>
        <w:div w:id="237062137">
          <w:marLeft w:val="0"/>
          <w:marRight w:val="0"/>
          <w:marTop w:val="0"/>
          <w:marBottom w:val="0"/>
          <w:divBdr>
            <w:top w:val="none" w:sz="0" w:space="0" w:color="auto"/>
            <w:left w:val="none" w:sz="0" w:space="0" w:color="auto"/>
            <w:bottom w:val="none" w:sz="0" w:space="0" w:color="auto"/>
            <w:right w:val="none" w:sz="0" w:space="0" w:color="auto"/>
          </w:divBdr>
          <w:divsChild>
            <w:div w:id="780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30975">
      <w:bodyDiv w:val="1"/>
      <w:marLeft w:val="0"/>
      <w:marRight w:val="0"/>
      <w:marTop w:val="0"/>
      <w:marBottom w:val="0"/>
      <w:divBdr>
        <w:top w:val="none" w:sz="0" w:space="0" w:color="auto"/>
        <w:left w:val="none" w:sz="0" w:space="0" w:color="auto"/>
        <w:bottom w:val="none" w:sz="0" w:space="0" w:color="auto"/>
        <w:right w:val="none" w:sz="0" w:space="0" w:color="auto"/>
      </w:divBdr>
      <w:divsChild>
        <w:div w:id="1749843302">
          <w:marLeft w:val="0"/>
          <w:marRight w:val="0"/>
          <w:marTop w:val="0"/>
          <w:marBottom w:val="0"/>
          <w:divBdr>
            <w:top w:val="none" w:sz="0" w:space="0" w:color="auto"/>
            <w:left w:val="none" w:sz="0" w:space="0" w:color="auto"/>
            <w:bottom w:val="none" w:sz="0" w:space="0" w:color="auto"/>
            <w:right w:val="none" w:sz="0" w:space="0" w:color="auto"/>
          </w:divBdr>
          <w:divsChild>
            <w:div w:id="1002777252">
              <w:marLeft w:val="0"/>
              <w:marRight w:val="0"/>
              <w:marTop w:val="0"/>
              <w:marBottom w:val="0"/>
              <w:divBdr>
                <w:top w:val="none" w:sz="0" w:space="0" w:color="auto"/>
                <w:left w:val="none" w:sz="0" w:space="0" w:color="auto"/>
                <w:bottom w:val="none" w:sz="0" w:space="0" w:color="auto"/>
                <w:right w:val="none" w:sz="0" w:space="0" w:color="auto"/>
              </w:divBdr>
              <w:divsChild>
                <w:div w:id="1267930675">
                  <w:marLeft w:val="0"/>
                  <w:marRight w:val="0"/>
                  <w:marTop w:val="0"/>
                  <w:marBottom w:val="0"/>
                  <w:divBdr>
                    <w:top w:val="none" w:sz="0" w:space="0" w:color="auto"/>
                    <w:left w:val="none" w:sz="0" w:space="0" w:color="auto"/>
                    <w:bottom w:val="none" w:sz="0" w:space="0" w:color="auto"/>
                    <w:right w:val="none" w:sz="0" w:space="0" w:color="auto"/>
                  </w:divBdr>
                  <w:divsChild>
                    <w:div w:id="2026592955">
                      <w:marLeft w:val="0"/>
                      <w:marRight w:val="0"/>
                      <w:marTop w:val="0"/>
                      <w:marBottom w:val="0"/>
                      <w:divBdr>
                        <w:top w:val="none" w:sz="0" w:space="0" w:color="auto"/>
                        <w:left w:val="none" w:sz="0" w:space="0" w:color="auto"/>
                        <w:bottom w:val="none" w:sz="0" w:space="0" w:color="auto"/>
                        <w:right w:val="none" w:sz="0" w:space="0" w:color="auto"/>
                      </w:divBdr>
                      <w:divsChild>
                        <w:div w:id="2040280731">
                          <w:marLeft w:val="0"/>
                          <w:marRight w:val="0"/>
                          <w:marTop w:val="0"/>
                          <w:marBottom w:val="0"/>
                          <w:divBdr>
                            <w:top w:val="none" w:sz="0" w:space="0" w:color="auto"/>
                            <w:left w:val="none" w:sz="0" w:space="0" w:color="auto"/>
                            <w:bottom w:val="none" w:sz="0" w:space="0" w:color="auto"/>
                            <w:right w:val="none" w:sz="0" w:space="0" w:color="auto"/>
                          </w:divBdr>
                          <w:divsChild>
                            <w:div w:id="706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353776">
      <w:bodyDiv w:val="1"/>
      <w:marLeft w:val="0"/>
      <w:marRight w:val="0"/>
      <w:marTop w:val="0"/>
      <w:marBottom w:val="0"/>
      <w:divBdr>
        <w:top w:val="none" w:sz="0" w:space="0" w:color="auto"/>
        <w:left w:val="none" w:sz="0" w:space="0" w:color="auto"/>
        <w:bottom w:val="none" w:sz="0" w:space="0" w:color="auto"/>
        <w:right w:val="none" w:sz="0" w:space="0" w:color="auto"/>
      </w:divBdr>
    </w:div>
    <w:div w:id="1754668333">
      <w:bodyDiv w:val="1"/>
      <w:marLeft w:val="0"/>
      <w:marRight w:val="0"/>
      <w:marTop w:val="0"/>
      <w:marBottom w:val="0"/>
      <w:divBdr>
        <w:top w:val="none" w:sz="0" w:space="0" w:color="auto"/>
        <w:left w:val="none" w:sz="0" w:space="0" w:color="auto"/>
        <w:bottom w:val="none" w:sz="0" w:space="0" w:color="auto"/>
        <w:right w:val="none" w:sz="0" w:space="0" w:color="auto"/>
      </w:divBdr>
    </w:div>
    <w:div w:id="1761676943">
      <w:bodyDiv w:val="1"/>
      <w:marLeft w:val="0"/>
      <w:marRight w:val="0"/>
      <w:marTop w:val="0"/>
      <w:marBottom w:val="0"/>
      <w:divBdr>
        <w:top w:val="none" w:sz="0" w:space="0" w:color="auto"/>
        <w:left w:val="none" w:sz="0" w:space="0" w:color="auto"/>
        <w:bottom w:val="none" w:sz="0" w:space="0" w:color="auto"/>
        <w:right w:val="none" w:sz="0" w:space="0" w:color="auto"/>
      </w:divBdr>
      <w:divsChild>
        <w:div w:id="58408547">
          <w:marLeft w:val="0"/>
          <w:marRight w:val="0"/>
          <w:marTop w:val="0"/>
          <w:marBottom w:val="0"/>
          <w:divBdr>
            <w:top w:val="none" w:sz="0" w:space="0" w:color="auto"/>
            <w:left w:val="none" w:sz="0" w:space="0" w:color="auto"/>
            <w:bottom w:val="none" w:sz="0" w:space="0" w:color="auto"/>
            <w:right w:val="none" w:sz="0" w:space="0" w:color="auto"/>
          </w:divBdr>
          <w:divsChild>
            <w:div w:id="129368214">
              <w:marLeft w:val="0"/>
              <w:marRight w:val="0"/>
              <w:marTop w:val="0"/>
              <w:marBottom w:val="0"/>
              <w:divBdr>
                <w:top w:val="none" w:sz="0" w:space="0" w:color="auto"/>
                <w:left w:val="none" w:sz="0" w:space="0" w:color="auto"/>
                <w:bottom w:val="none" w:sz="0" w:space="0" w:color="auto"/>
                <w:right w:val="none" w:sz="0" w:space="0" w:color="auto"/>
              </w:divBdr>
              <w:divsChild>
                <w:div w:id="336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0063">
          <w:marLeft w:val="0"/>
          <w:marRight w:val="0"/>
          <w:marTop w:val="0"/>
          <w:marBottom w:val="0"/>
          <w:divBdr>
            <w:top w:val="none" w:sz="0" w:space="0" w:color="auto"/>
            <w:left w:val="none" w:sz="0" w:space="0" w:color="auto"/>
            <w:bottom w:val="none" w:sz="0" w:space="0" w:color="auto"/>
            <w:right w:val="none" w:sz="0" w:space="0" w:color="auto"/>
          </w:divBdr>
          <w:divsChild>
            <w:div w:id="1662542120">
              <w:marLeft w:val="0"/>
              <w:marRight w:val="0"/>
              <w:marTop w:val="0"/>
              <w:marBottom w:val="0"/>
              <w:divBdr>
                <w:top w:val="none" w:sz="0" w:space="0" w:color="auto"/>
                <w:left w:val="none" w:sz="0" w:space="0" w:color="auto"/>
                <w:bottom w:val="none" w:sz="0" w:space="0" w:color="auto"/>
                <w:right w:val="none" w:sz="0" w:space="0" w:color="auto"/>
              </w:divBdr>
              <w:divsChild>
                <w:div w:id="19706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2799">
          <w:marLeft w:val="0"/>
          <w:marRight w:val="0"/>
          <w:marTop w:val="0"/>
          <w:marBottom w:val="0"/>
          <w:divBdr>
            <w:top w:val="none" w:sz="0" w:space="0" w:color="auto"/>
            <w:left w:val="none" w:sz="0" w:space="0" w:color="auto"/>
            <w:bottom w:val="none" w:sz="0" w:space="0" w:color="auto"/>
            <w:right w:val="none" w:sz="0" w:space="0" w:color="auto"/>
          </w:divBdr>
          <w:divsChild>
            <w:div w:id="736709431">
              <w:marLeft w:val="0"/>
              <w:marRight w:val="0"/>
              <w:marTop w:val="0"/>
              <w:marBottom w:val="0"/>
              <w:divBdr>
                <w:top w:val="none" w:sz="0" w:space="0" w:color="auto"/>
                <w:left w:val="none" w:sz="0" w:space="0" w:color="auto"/>
                <w:bottom w:val="none" w:sz="0" w:space="0" w:color="auto"/>
                <w:right w:val="none" w:sz="0" w:space="0" w:color="auto"/>
              </w:divBdr>
              <w:divsChild>
                <w:div w:id="13110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367">
      <w:bodyDiv w:val="1"/>
      <w:marLeft w:val="0"/>
      <w:marRight w:val="0"/>
      <w:marTop w:val="0"/>
      <w:marBottom w:val="0"/>
      <w:divBdr>
        <w:top w:val="none" w:sz="0" w:space="0" w:color="auto"/>
        <w:left w:val="none" w:sz="0" w:space="0" w:color="auto"/>
        <w:bottom w:val="none" w:sz="0" w:space="0" w:color="auto"/>
        <w:right w:val="none" w:sz="0" w:space="0" w:color="auto"/>
      </w:divBdr>
    </w:div>
    <w:div w:id="1790270756">
      <w:bodyDiv w:val="1"/>
      <w:marLeft w:val="0"/>
      <w:marRight w:val="0"/>
      <w:marTop w:val="0"/>
      <w:marBottom w:val="0"/>
      <w:divBdr>
        <w:top w:val="none" w:sz="0" w:space="0" w:color="auto"/>
        <w:left w:val="none" w:sz="0" w:space="0" w:color="auto"/>
        <w:bottom w:val="none" w:sz="0" w:space="0" w:color="auto"/>
        <w:right w:val="none" w:sz="0" w:space="0" w:color="auto"/>
      </w:divBdr>
    </w:div>
    <w:div w:id="1800881003">
      <w:bodyDiv w:val="1"/>
      <w:marLeft w:val="0"/>
      <w:marRight w:val="0"/>
      <w:marTop w:val="0"/>
      <w:marBottom w:val="0"/>
      <w:divBdr>
        <w:top w:val="none" w:sz="0" w:space="0" w:color="auto"/>
        <w:left w:val="none" w:sz="0" w:space="0" w:color="auto"/>
        <w:bottom w:val="none" w:sz="0" w:space="0" w:color="auto"/>
        <w:right w:val="none" w:sz="0" w:space="0" w:color="auto"/>
      </w:divBdr>
    </w:div>
    <w:div w:id="1810660022">
      <w:bodyDiv w:val="1"/>
      <w:marLeft w:val="0"/>
      <w:marRight w:val="0"/>
      <w:marTop w:val="0"/>
      <w:marBottom w:val="0"/>
      <w:divBdr>
        <w:top w:val="none" w:sz="0" w:space="0" w:color="auto"/>
        <w:left w:val="none" w:sz="0" w:space="0" w:color="auto"/>
        <w:bottom w:val="none" w:sz="0" w:space="0" w:color="auto"/>
        <w:right w:val="none" w:sz="0" w:space="0" w:color="auto"/>
      </w:divBdr>
    </w:div>
    <w:div w:id="1815564375">
      <w:bodyDiv w:val="1"/>
      <w:marLeft w:val="0"/>
      <w:marRight w:val="0"/>
      <w:marTop w:val="0"/>
      <w:marBottom w:val="0"/>
      <w:divBdr>
        <w:top w:val="none" w:sz="0" w:space="0" w:color="auto"/>
        <w:left w:val="none" w:sz="0" w:space="0" w:color="auto"/>
        <w:bottom w:val="none" w:sz="0" w:space="0" w:color="auto"/>
        <w:right w:val="none" w:sz="0" w:space="0" w:color="auto"/>
      </w:divBdr>
    </w:div>
    <w:div w:id="1875271436">
      <w:bodyDiv w:val="1"/>
      <w:marLeft w:val="0"/>
      <w:marRight w:val="0"/>
      <w:marTop w:val="0"/>
      <w:marBottom w:val="0"/>
      <w:divBdr>
        <w:top w:val="none" w:sz="0" w:space="0" w:color="auto"/>
        <w:left w:val="none" w:sz="0" w:space="0" w:color="auto"/>
        <w:bottom w:val="none" w:sz="0" w:space="0" w:color="auto"/>
        <w:right w:val="none" w:sz="0" w:space="0" w:color="auto"/>
      </w:divBdr>
    </w:div>
    <w:div w:id="1889291758">
      <w:bodyDiv w:val="1"/>
      <w:marLeft w:val="0"/>
      <w:marRight w:val="0"/>
      <w:marTop w:val="0"/>
      <w:marBottom w:val="0"/>
      <w:divBdr>
        <w:top w:val="none" w:sz="0" w:space="0" w:color="auto"/>
        <w:left w:val="none" w:sz="0" w:space="0" w:color="auto"/>
        <w:bottom w:val="none" w:sz="0" w:space="0" w:color="auto"/>
        <w:right w:val="none" w:sz="0" w:space="0" w:color="auto"/>
      </w:divBdr>
    </w:div>
    <w:div w:id="1896965906">
      <w:bodyDiv w:val="1"/>
      <w:marLeft w:val="0"/>
      <w:marRight w:val="0"/>
      <w:marTop w:val="0"/>
      <w:marBottom w:val="0"/>
      <w:divBdr>
        <w:top w:val="none" w:sz="0" w:space="0" w:color="auto"/>
        <w:left w:val="none" w:sz="0" w:space="0" w:color="auto"/>
        <w:bottom w:val="none" w:sz="0" w:space="0" w:color="auto"/>
        <w:right w:val="none" w:sz="0" w:space="0" w:color="auto"/>
      </w:divBdr>
    </w:div>
    <w:div w:id="1934705578">
      <w:bodyDiv w:val="1"/>
      <w:marLeft w:val="0"/>
      <w:marRight w:val="0"/>
      <w:marTop w:val="0"/>
      <w:marBottom w:val="0"/>
      <w:divBdr>
        <w:top w:val="none" w:sz="0" w:space="0" w:color="auto"/>
        <w:left w:val="none" w:sz="0" w:space="0" w:color="auto"/>
        <w:bottom w:val="none" w:sz="0" w:space="0" w:color="auto"/>
        <w:right w:val="none" w:sz="0" w:space="0" w:color="auto"/>
      </w:divBdr>
    </w:div>
    <w:div w:id="1943874997">
      <w:bodyDiv w:val="1"/>
      <w:marLeft w:val="0"/>
      <w:marRight w:val="0"/>
      <w:marTop w:val="0"/>
      <w:marBottom w:val="0"/>
      <w:divBdr>
        <w:top w:val="none" w:sz="0" w:space="0" w:color="auto"/>
        <w:left w:val="none" w:sz="0" w:space="0" w:color="auto"/>
        <w:bottom w:val="none" w:sz="0" w:space="0" w:color="auto"/>
        <w:right w:val="none" w:sz="0" w:space="0" w:color="auto"/>
      </w:divBdr>
    </w:div>
    <w:div w:id="1970549967">
      <w:bodyDiv w:val="1"/>
      <w:marLeft w:val="0"/>
      <w:marRight w:val="0"/>
      <w:marTop w:val="0"/>
      <w:marBottom w:val="0"/>
      <w:divBdr>
        <w:top w:val="none" w:sz="0" w:space="0" w:color="auto"/>
        <w:left w:val="none" w:sz="0" w:space="0" w:color="auto"/>
        <w:bottom w:val="none" w:sz="0" w:space="0" w:color="auto"/>
        <w:right w:val="none" w:sz="0" w:space="0" w:color="auto"/>
      </w:divBdr>
    </w:div>
    <w:div w:id="1973710755">
      <w:bodyDiv w:val="1"/>
      <w:marLeft w:val="0"/>
      <w:marRight w:val="0"/>
      <w:marTop w:val="0"/>
      <w:marBottom w:val="0"/>
      <w:divBdr>
        <w:top w:val="none" w:sz="0" w:space="0" w:color="auto"/>
        <w:left w:val="none" w:sz="0" w:space="0" w:color="auto"/>
        <w:bottom w:val="none" w:sz="0" w:space="0" w:color="auto"/>
        <w:right w:val="none" w:sz="0" w:space="0" w:color="auto"/>
      </w:divBdr>
      <w:divsChild>
        <w:div w:id="987510644">
          <w:marLeft w:val="0"/>
          <w:marRight w:val="0"/>
          <w:marTop w:val="0"/>
          <w:marBottom w:val="0"/>
          <w:divBdr>
            <w:top w:val="none" w:sz="0" w:space="0" w:color="auto"/>
            <w:left w:val="none" w:sz="0" w:space="0" w:color="auto"/>
            <w:bottom w:val="none" w:sz="0" w:space="0" w:color="auto"/>
            <w:right w:val="none" w:sz="0" w:space="0" w:color="auto"/>
          </w:divBdr>
          <w:divsChild>
            <w:div w:id="2138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6597">
      <w:bodyDiv w:val="1"/>
      <w:marLeft w:val="0"/>
      <w:marRight w:val="0"/>
      <w:marTop w:val="0"/>
      <w:marBottom w:val="0"/>
      <w:divBdr>
        <w:top w:val="none" w:sz="0" w:space="0" w:color="auto"/>
        <w:left w:val="none" w:sz="0" w:space="0" w:color="auto"/>
        <w:bottom w:val="none" w:sz="0" w:space="0" w:color="auto"/>
        <w:right w:val="none" w:sz="0" w:space="0" w:color="auto"/>
      </w:divBdr>
    </w:div>
    <w:div w:id="1987203519">
      <w:bodyDiv w:val="1"/>
      <w:marLeft w:val="0"/>
      <w:marRight w:val="0"/>
      <w:marTop w:val="0"/>
      <w:marBottom w:val="0"/>
      <w:divBdr>
        <w:top w:val="none" w:sz="0" w:space="0" w:color="auto"/>
        <w:left w:val="none" w:sz="0" w:space="0" w:color="auto"/>
        <w:bottom w:val="none" w:sz="0" w:space="0" w:color="auto"/>
        <w:right w:val="none" w:sz="0" w:space="0" w:color="auto"/>
      </w:divBdr>
    </w:div>
    <w:div w:id="1990094929">
      <w:bodyDiv w:val="1"/>
      <w:marLeft w:val="0"/>
      <w:marRight w:val="0"/>
      <w:marTop w:val="0"/>
      <w:marBottom w:val="0"/>
      <w:divBdr>
        <w:top w:val="none" w:sz="0" w:space="0" w:color="auto"/>
        <w:left w:val="none" w:sz="0" w:space="0" w:color="auto"/>
        <w:bottom w:val="none" w:sz="0" w:space="0" w:color="auto"/>
        <w:right w:val="none" w:sz="0" w:space="0" w:color="auto"/>
      </w:divBdr>
    </w:div>
    <w:div w:id="1993605610">
      <w:bodyDiv w:val="1"/>
      <w:marLeft w:val="0"/>
      <w:marRight w:val="0"/>
      <w:marTop w:val="0"/>
      <w:marBottom w:val="0"/>
      <w:divBdr>
        <w:top w:val="none" w:sz="0" w:space="0" w:color="auto"/>
        <w:left w:val="none" w:sz="0" w:space="0" w:color="auto"/>
        <w:bottom w:val="none" w:sz="0" w:space="0" w:color="auto"/>
        <w:right w:val="none" w:sz="0" w:space="0" w:color="auto"/>
      </w:divBdr>
      <w:divsChild>
        <w:div w:id="2124688446">
          <w:marLeft w:val="0"/>
          <w:marRight w:val="0"/>
          <w:marTop w:val="0"/>
          <w:marBottom w:val="0"/>
          <w:divBdr>
            <w:top w:val="none" w:sz="0" w:space="0" w:color="auto"/>
            <w:left w:val="none" w:sz="0" w:space="0" w:color="auto"/>
            <w:bottom w:val="none" w:sz="0" w:space="0" w:color="auto"/>
            <w:right w:val="none" w:sz="0" w:space="0" w:color="auto"/>
          </w:divBdr>
          <w:divsChild>
            <w:div w:id="1328095491">
              <w:marLeft w:val="0"/>
              <w:marRight w:val="0"/>
              <w:marTop w:val="0"/>
              <w:marBottom w:val="0"/>
              <w:divBdr>
                <w:top w:val="none" w:sz="0" w:space="0" w:color="auto"/>
                <w:left w:val="none" w:sz="0" w:space="0" w:color="auto"/>
                <w:bottom w:val="none" w:sz="0" w:space="0" w:color="auto"/>
                <w:right w:val="none" w:sz="0" w:space="0" w:color="auto"/>
              </w:divBdr>
            </w:div>
          </w:divsChild>
        </w:div>
        <w:div w:id="1709840268">
          <w:marLeft w:val="0"/>
          <w:marRight w:val="0"/>
          <w:marTop w:val="0"/>
          <w:marBottom w:val="0"/>
          <w:divBdr>
            <w:top w:val="none" w:sz="0" w:space="0" w:color="auto"/>
            <w:left w:val="none" w:sz="0" w:space="0" w:color="auto"/>
            <w:bottom w:val="none" w:sz="0" w:space="0" w:color="auto"/>
            <w:right w:val="none" w:sz="0" w:space="0" w:color="auto"/>
          </w:divBdr>
          <w:divsChild>
            <w:div w:id="10387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3312">
      <w:bodyDiv w:val="1"/>
      <w:marLeft w:val="0"/>
      <w:marRight w:val="0"/>
      <w:marTop w:val="0"/>
      <w:marBottom w:val="0"/>
      <w:divBdr>
        <w:top w:val="none" w:sz="0" w:space="0" w:color="auto"/>
        <w:left w:val="none" w:sz="0" w:space="0" w:color="auto"/>
        <w:bottom w:val="none" w:sz="0" w:space="0" w:color="auto"/>
        <w:right w:val="none" w:sz="0" w:space="0" w:color="auto"/>
      </w:divBdr>
    </w:div>
    <w:div w:id="2009140159">
      <w:bodyDiv w:val="1"/>
      <w:marLeft w:val="0"/>
      <w:marRight w:val="0"/>
      <w:marTop w:val="0"/>
      <w:marBottom w:val="0"/>
      <w:divBdr>
        <w:top w:val="none" w:sz="0" w:space="0" w:color="auto"/>
        <w:left w:val="none" w:sz="0" w:space="0" w:color="auto"/>
        <w:bottom w:val="none" w:sz="0" w:space="0" w:color="auto"/>
        <w:right w:val="none" w:sz="0" w:space="0" w:color="auto"/>
      </w:divBdr>
    </w:div>
    <w:div w:id="2018267309">
      <w:bodyDiv w:val="1"/>
      <w:marLeft w:val="0"/>
      <w:marRight w:val="0"/>
      <w:marTop w:val="0"/>
      <w:marBottom w:val="0"/>
      <w:divBdr>
        <w:top w:val="none" w:sz="0" w:space="0" w:color="auto"/>
        <w:left w:val="none" w:sz="0" w:space="0" w:color="auto"/>
        <w:bottom w:val="none" w:sz="0" w:space="0" w:color="auto"/>
        <w:right w:val="none" w:sz="0" w:space="0" w:color="auto"/>
      </w:divBdr>
    </w:div>
    <w:div w:id="2022120550">
      <w:bodyDiv w:val="1"/>
      <w:marLeft w:val="0"/>
      <w:marRight w:val="0"/>
      <w:marTop w:val="0"/>
      <w:marBottom w:val="0"/>
      <w:divBdr>
        <w:top w:val="none" w:sz="0" w:space="0" w:color="auto"/>
        <w:left w:val="none" w:sz="0" w:space="0" w:color="auto"/>
        <w:bottom w:val="none" w:sz="0" w:space="0" w:color="auto"/>
        <w:right w:val="none" w:sz="0" w:space="0" w:color="auto"/>
      </w:divBdr>
      <w:divsChild>
        <w:div w:id="558783493">
          <w:marLeft w:val="0"/>
          <w:marRight w:val="0"/>
          <w:marTop w:val="0"/>
          <w:marBottom w:val="0"/>
          <w:divBdr>
            <w:top w:val="none" w:sz="0" w:space="0" w:color="auto"/>
            <w:left w:val="none" w:sz="0" w:space="0" w:color="auto"/>
            <w:bottom w:val="none" w:sz="0" w:space="0" w:color="auto"/>
            <w:right w:val="none" w:sz="0" w:space="0" w:color="auto"/>
          </w:divBdr>
          <w:divsChild>
            <w:div w:id="1888370343">
              <w:marLeft w:val="0"/>
              <w:marRight w:val="0"/>
              <w:marTop w:val="0"/>
              <w:marBottom w:val="0"/>
              <w:divBdr>
                <w:top w:val="none" w:sz="0" w:space="0" w:color="auto"/>
                <w:left w:val="none" w:sz="0" w:space="0" w:color="auto"/>
                <w:bottom w:val="none" w:sz="0" w:space="0" w:color="auto"/>
                <w:right w:val="none" w:sz="0" w:space="0" w:color="auto"/>
              </w:divBdr>
            </w:div>
          </w:divsChild>
        </w:div>
        <w:div w:id="902326163">
          <w:marLeft w:val="0"/>
          <w:marRight w:val="0"/>
          <w:marTop w:val="0"/>
          <w:marBottom w:val="0"/>
          <w:divBdr>
            <w:top w:val="none" w:sz="0" w:space="0" w:color="auto"/>
            <w:left w:val="none" w:sz="0" w:space="0" w:color="auto"/>
            <w:bottom w:val="none" w:sz="0" w:space="0" w:color="auto"/>
            <w:right w:val="none" w:sz="0" w:space="0" w:color="auto"/>
          </w:divBdr>
          <w:divsChild>
            <w:div w:id="2027829774">
              <w:marLeft w:val="0"/>
              <w:marRight w:val="0"/>
              <w:marTop w:val="0"/>
              <w:marBottom w:val="0"/>
              <w:divBdr>
                <w:top w:val="none" w:sz="0" w:space="0" w:color="auto"/>
                <w:left w:val="none" w:sz="0" w:space="0" w:color="auto"/>
                <w:bottom w:val="none" w:sz="0" w:space="0" w:color="auto"/>
                <w:right w:val="none" w:sz="0" w:space="0" w:color="auto"/>
              </w:divBdr>
            </w:div>
          </w:divsChild>
        </w:div>
        <w:div w:id="22984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53435148">
          <w:marLeft w:val="0"/>
          <w:marRight w:val="0"/>
          <w:marTop w:val="0"/>
          <w:marBottom w:val="0"/>
          <w:divBdr>
            <w:top w:val="none" w:sz="0" w:space="0" w:color="auto"/>
            <w:left w:val="none" w:sz="0" w:space="0" w:color="auto"/>
            <w:bottom w:val="none" w:sz="0" w:space="0" w:color="auto"/>
            <w:right w:val="none" w:sz="0" w:space="0" w:color="auto"/>
          </w:divBdr>
          <w:divsChild>
            <w:div w:id="1611275640">
              <w:marLeft w:val="0"/>
              <w:marRight w:val="0"/>
              <w:marTop w:val="0"/>
              <w:marBottom w:val="0"/>
              <w:divBdr>
                <w:top w:val="none" w:sz="0" w:space="0" w:color="auto"/>
                <w:left w:val="none" w:sz="0" w:space="0" w:color="auto"/>
                <w:bottom w:val="none" w:sz="0" w:space="0" w:color="auto"/>
                <w:right w:val="none" w:sz="0" w:space="0" w:color="auto"/>
              </w:divBdr>
            </w:div>
          </w:divsChild>
        </w:div>
        <w:div w:id="1479493017">
          <w:marLeft w:val="0"/>
          <w:marRight w:val="0"/>
          <w:marTop w:val="0"/>
          <w:marBottom w:val="0"/>
          <w:divBdr>
            <w:top w:val="none" w:sz="0" w:space="0" w:color="auto"/>
            <w:left w:val="none" w:sz="0" w:space="0" w:color="auto"/>
            <w:bottom w:val="none" w:sz="0" w:space="0" w:color="auto"/>
            <w:right w:val="none" w:sz="0" w:space="0" w:color="auto"/>
          </w:divBdr>
          <w:divsChild>
            <w:div w:id="265619002">
              <w:marLeft w:val="0"/>
              <w:marRight w:val="0"/>
              <w:marTop w:val="0"/>
              <w:marBottom w:val="0"/>
              <w:divBdr>
                <w:top w:val="none" w:sz="0" w:space="0" w:color="auto"/>
                <w:left w:val="none" w:sz="0" w:space="0" w:color="auto"/>
                <w:bottom w:val="none" w:sz="0" w:space="0" w:color="auto"/>
                <w:right w:val="none" w:sz="0" w:space="0" w:color="auto"/>
              </w:divBdr>
            </w:div>
          </w:divsChild>
        </w:div>
        <w:div w:id="53250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77971">
          <w:marLeft w:val="0"/>
          <w:marRight w:val="0"/>
          <w:marTop w:val="0"/>
          <w:marBottom w:val="0"/>
          <w:divBdr>
            <w:top w:val="none" w:sz="0" w:space="0" w:color="auto"/>
            <w:left w:val="none" w:sz="0" w:space="0" w:color="auto"/>
            <w:bottom w:val="none" w:sz="0" w:space="0" w:color="auto"/>
            <w:right w:val="none" w:sz="0" w:space="0" w:color="auto"/>
          </w:divBdr>
          <w:divsChild>
            <w:div w:id="715423093">
              <w:marLeft w:val="0"/>
              <w:marRight w:val="0"/>
              <w:marTop w:val="0"/>
              <w:marBottom w:val="0"/>
              <w:divBdr>
                <w:top w:val="none" w:sz="0" w:space="0" w:color="auto"/>
                <w:left w:val="none" w:sz="0" w:space="0" w:color="auto"/>
                <w:bottom w:val="none" w:sz="0" w:space="0" w:color="auto"/>
                <w:right w:val="none" w:sz="0" w:space="0" w:color="auto"/>
              </w:divBdr>
            </w:div>
            <w:div w:id="1898935934">
              <w:marLeft w:val="0"/>
              <w:marRight w:val="0"/>
              <w:marTop w:val="0"/>
              <w:marBottom w:val="0"/>
              <w:divBdr>
                <w:top w:val="none" w:sz="0" w:space="0" w:color="auto"/>
                <w:left w:val="none" w:sz="0" w:space="0" w:color="auto"/>
                <w:bottom w:val="none" w:sz="0" w:space="0" w:color="auto"/>
                <w:right w:val="none" w:sz="0" w:space="0" w:color="auto"/>
              </w:divBdr>
              <w:divsChild>
                <w:div w:id="688989460">
                  <w:marLeft w:val="0"/>
                  <w:marRight w:val="0"/>
                  <w:marTop w:val="0"/>
                  <w:marBottom w:val="0"/>
                  <w:divBdr>
                    <w:top w:val="none" w:sz="0" w:space="0" w:color="auto"/>
                    <w:left w:val="none" w:sz="0" w:space="0" w:color="auto"/>
                    <w:bottom w:val="none" w:sz="0" w:space="0" w:color="auto"/>
                    <w:right w:val="none" w:sz="0" w:space="0" w:color="auto"/>
                  </w:divBdr>
                  <w:divsChild>
                    <w:div w:id="2880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231">
              <w:marLeft w:val="0"/>
              <w:marRight w:val="0"/>
              <w:marTop w:val="0"/>
              <w:marBottom w:val="0"/>
              <w:divBdr>
                <w:top w:val="none" w:sz="0" w:space="0" w:color="auto"/>
                <w:left w:val="none" w:sz="0" w:space="0" w:color="auto"/>
                <w:bottom w:val="none" w:sz="0" w:space="0" w:color="auto"/>
                <w:right w:val="none" w:sz="0" w:space="0" w:color="auto"/>
              </w:divBdr>
            </w:div>
          </w:divsChild>
        </w:div>
        <w:div w:id="1646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15688">
          <w:marLeft w:val="0"/>
          <w:marRight w:val="0"/>
          <w:marTop w:val="0"/>
          <w:marBottom w:val="0"/>
          <w:divBdr>
            <w:top w:val="none" w:sz="0" w:space="0" w:color="auto"/>
            <w:left w:val="none" w:sz="0" w:space="0" w:color="auto"/>
            <w:bottom w:val="none" w:sz="0" w:space="0" w:color="auto"/>
            <w:right w:val="none" w:sz="0" w:space="0" w:color="auto"/>
          </w:divBdr>
          <w:divsChild>
            <w:div w:id="1264269230">
              <w:marLeft w:val="0"/>
              <w:marRight w:val="0"/>
              <w:marTop w:val="0"/>
              <w:marBottom w:val="0"/>
              <w:divBdr>
                <w:top w:val="none" w:sz="0" w:space="0" w:color="auto"/>
                <w:left w:val="none" w:sz="0" w:space="0" w:color="auto"/>
                <w:bottom w:val="none" w:sz="0" w:space="0" w:color="auto"/>
                <w:right w:val="none" w:sz="0" w:space="0" w:color="auto"/>
              </w:divBdr>
            </w:div>
          </w:divsChild>
        </w:div>
        <w:div w:id="152752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98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431770">
          <w:marLeft w:val="0"/>
          <w:marRight w:val="0"/>
          <w:marTop w:val="0"/>
          <w:marBottom w:val="0"/>
          <w:divBdr>
            <w:top w:val="none" w:sz="0" w:space="0" w:color="auto"/>
            <w:left w:val="none" w:sz="0" w:space="0" w:color="auto"/>
            <w:bottom w:val="none" w:sz="0" w:space="0" w:color="auto"/>
            <w:right w:val="none" w:sz="0" w:space="0" w:color="auto"/>
          </w:divBdr>
          <w:divsChild>
            <w:div w:id="946307027">
              <w:marLeft w:val="0"/>
              <w:marRight w:val="0"/>
              <w:marTop w:val="0"/>
              <w:marBottom w:val="0"/>
              <w:divBdr>
                <w:top w:val="none" w:sz="0" w:space="0" w:color="auto"/>
                <w:left w:val="none" w:sz="0" w:space="0" w:color="auto"/>
                <w:bottom w:val="none" w:sz="0" w:space="0" w:color="auto"/>
                <w:right w:val="none" w:sz="0" w:space="0" w:color="auto"/>
              </w:divBdr>
            </w:div>
            <w:div w:id="1402173429">
              <w:marLeft w:val="0"/>
              <w:marRight w:val="0"/>
              <w:marTop w:val="0"/>
              <w:marBottom w:val="0"/>
              <w:divBdr>
                <w:top w:val="none" w:sz="0" w:space="0" w:color="auto"/>
                <w:left w:val="none" w:sz="0" w:space="0" w:color="auto"/>
                <w:bottom w:val="none" w:sz="0" w:space="0" w:color="auto"/>
                <w:right w:val="none" w:sz="0" w:space="0" w:color="auto"/>
              </w:divBdr>
              <w:divsChild>
                <w:div w:id="733891128">
                  <w:marLeft w:val="0"/>
                  <w:marRight w:val="0"/>
                  <w:marTop w:val="0"/>
                  <w:marBottom w:val="0"/>
                  <w:divBdr>
                    <w:top w:val="none" w:sz="0" w:space="0" w:color="auto"/>
                    <w:left w:val="none" w:sz="0" w:space="0" w:color="auto"/>
                    <w:bottom w:val="none" w:sz="0" w:space="0" w:color="auto"/>
                    <w:right w:val="none" w:sz="0" w:space="0" w:color="auto"/>
                  </w:divBdr>
                  <w:divsChild>
                    <w:div w:id="16837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1314">
              <w:marLeft w:val="0"/>
              <w:marRight w:val="0"/>
              <w:marTop w:val="0"/>
              <w:marBottom w:val="0"/>
              <w:divBdr>
                <w:top w:val="none" w:sz="0" w:space="0" w:color="auto"/>
                <w:left w:val="none" w:sz="0" w:space="0" w:color="auto"/>
                <w:bottom w:val="none" w:sz="0" w:space="0" w:color="auto"/>
                <w:right w:val="none" w:sz="0" w:space="0" w:color="auto"/>
              </w:divBdr>
            </w:div>
          </w:divsChild>
        </w:div>
        <w:div w:id="124691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077376">
          <w:marLeft w:val="0"/>
          <w:marRight w:val="0"/>
          <w:marTop w:val="0"/>
          <w:marBottom w:val="0"/>
          <w:divBdr>
            <w:top w:val="none" w:sz="0" w:space="0" w:color="auto"/>
            <w:left w:val="none" w:sz="0" w:space="0" w:color="auto"/>
            <w:bottom w:val="none" w:sz="0" w:space="0" w:color="auto"/>
            <w:right w:val="none" w:sz="0" w:space="0" w:color="auto"/>
          </w:divBdr>
          <w:divsChild>
            <w:div w:id="1869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8611">
      <w:bodyDiv w:val="1"/>
      <w:marLeft w:val="0"/>
      <w:marRight w:val="0"/>
      <w:marTop w:val="0"/>
      <w:marBottom w:val="0"/>
      <w:divBdr>
        <w:top w:val="none" w:sz="0" w:space="0" w:color="auto"/>
        <w:left w:val="none" w:sz="0" w:space="0" w:color="auto"/>
        <w:bottom w:val="none" w:sz="0" w:space="0" w:color="auto"/>
        <w:right w:val="none" w:sz="0" w:space="0" w:color="auto"/>
      </w:divBdr>
    </w:div>
    <w:div w:id="2032415996">
      <w:bodyDiv w:val="1"/>
      <w:marLeft w:val="0"/>
      <w:marRight w:val="0"/>
      <w:marTop w:val="0"/>
      <w:marBottom w:val="0"/>
      <w:divBdr>
        <w:top w:val="none" w:sz="0" w:space="0" w:color="auto"/>
        <w:left w:val="none" w:sz="0" w:space="0" w:color="auto"/>
        <w:bottom w:val="none" w:sz="0" w:space="0" w:color="auto"/>
        <w:right w:val="none" w:sz="0" w:space="0" w:color="auto"/>
      </w:divBdr>
    </w:div>
    <w:div w:id="2044553743">
      <w:bodyDiv w:val="1"/>
      <w:marLeft w:val="0"/>
      <w:marRight w:val="0"/>
      <w:marTop w:val="0"/>
      <w:marBottom w:val="0"/>
      <w:divBdr>
        <w:top w:val="none" w:sz="0" w:space="0" w:color="auto"/>
        <w:left w:val="none" w:sz="0" w:space="0" w:color="auto"/>
        <w:bottom w:val="none" w:sz="0" w:space="0" w:color="auto"/>
        <w:right w:val="none" w:sz="0" w:space="0" w:color="auto"/>
      </w:divBdr>
    </w:div>
    <w:div w:id="2057586011">
      <w:bodyDiv w:val="1"/>
      <w:marLeft w:val="0"/>
      <w:marRight w:val="0"/>
      <w:marTop w:val="0"/>
      <w:marBottom w:val="0"/>
      <w:divBdr>
        <w:top w:val="none" w:sz="0" w:space="0" w:color="auto"/>
        <w:left w:val="none" w:sz="0" w:space="0" w:color="auto"/>
        <w:bottom w:val="none" w:sz="0" w:space="0" w:color="auto"/>
        <w:right w:val="none" w:sz="0" w:space="0" w:color="auto"/>
      </w:divBdr>
    </w:div>
    <w:div w:id="2068336060">
      <w:bodyDiv w:val="1"/>
      <w:marLeft w:val="0"/>
      <w:marRight w:val="0"/>
      <w:marTop w:val="0"/>
      <w:marBottom w:val="0"/>
      <w:divBdr>
        <w:top w:val="none" w:sz="0" w:space="0" w:color="auto"/>
        <w:left w:val="none" w:sz="0" w:space="0" w:color="auto"/>
        <w:bottom w:val="none" w:sz="0" w:space="0" w:color="auto"/>
        <w:right w:val="none" w:sz="0" w:space="0" w:color="auto"/>
      </w:divBdr>
      <w:divsChild>
        <w:div w:id="515506269">
          <w:marLeft w:val="0"/>
          <w:marRight w:val="0"/>
          <w:marTop w:val="0"/>
          <w:marBottom w:val="0"/>
          <w:divBdr>
            <w:top w:val="none" w:sz="0" w:space="0" w:color="auto"/>
            <w:left w:val="none" w:sz="0" w:space="0" w:color="auto"/>
            <w:bottom w:val="none" w:sz="0" w:space="0" w:color="auto"/>
            <w:right w:val="none" w:sz="0" w:space="0" w:color="auto"/>
          </w:divBdr>
          <w:divsChild>
            <w:div w:id="642198255">
              <w:marLeft w:val="0"/>
              <w:marRight w:val="0"/>
              <w:marTop w:val="0"/>
              <w:marBottom w:val="0"/>
              <w:divBdr>
                <w:top w:val="none" w:sz="0" w:space="0" w:color="auto"/>
                <w:left w:val="none" w:sz="0" w:space="0" w:color="auto"/>
                <w:bottom w:val="none" w:sz="0" w:space="0" w:color="auto"/>
                <w:right w:val="none" w:sz="0" w:space="0" w:color="auto"/>
              </w:divBdr>
              <w:divsChild>
                <w:div w:id="870922058">
                  <w:marLeft w:val="0"/>
                  <w:marRight w:val="0"/>
                  <w:marTop w:val="0"/>
                  <w:marBottom w:val="0"/>
                  <w:divBdr>
                    <w:top w:val="none" w:sz="0" w:space="0" w:color="auto"/>
                    <w:left w:val="none" w:sz="0" w:space="0" w:color="auto"/>
                    <w:bottom w:val="none" w:sz="0" w:space="0" w:color="auto"/>
                    <w:right w:val="none" w:sz="0" w:space="0" w:color="auto"/>
                  </w:divBdr>
                  <w:divsChild>
                    <w:div w:id="515003566">
                      <w:marLeft w:val="0"/>
                      <w:marRight w:val="0"/>
                      <w:marTop w:val="0"/>
                      <w:marBottom w:val="0"/>
                      <w:divBdr>
                        <w:top w:val="none" w:sz="0" w:space="0" w:color="auto"/>
                        <w:left w:val="none" w:sz="0" w:space="0" w:color="auto"/>
                        <w:bottom w:val="none" w:sz="0" w:space="0" w:color="auto"/>
                        <w:right w:val="none" w:sz="0" w:space="0" w:color="auto"/>
                      </w:divBdr>
                      <w:divsChild>
                        <w:div w:id="1382553342">
                          <w:marLeft w:val="0"/>
                          <w:marRight w:val="0"/>
                          <w:marTop w:val="0"/>
                          <w:marBottom w:val="0"/>
                          <w:divBdr>
                            <w:top w:val="none" w:sz="0" w:space="0" w:color="auto"/>
                            <w:left w:val="none" w:sz="0" w:space="0" w:color="auto"/>
                            <w:bottom w:val="none" w:sz="0" w:space="0" w:color="auto"/>
                            <w:right w:val="none" w:sz="0" w:space="0" w:color="auto"/>
                          </w:divBdr>
                          <w:divsChild>
                            <w:div w:id="7508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563954">
      <w:bodyDiv w:val="1"/>
      <w:marLeft w:val="0"/>
      <w:marRight w:val="0"/>
      <w:marTop w:val="0"/>
      <w:marBottom w:val="0"/>
      <w:divBdr>
        <w:top w:val="none" w:sz="0" w:space="0" w:color="auto"/>
        <w:left w:val="none" w:sz="0" w:space="0" w:color="auto"/>
        <w:bottom w:val="none" w:sz="0" w:space="0" w:color="auto"/>
        <w:right w:val="none" w:sz="0" w:space="0" w:color="auto"/>
      </w:divBdr>
    </w:div>
    <w:div w:id="2097631523">
      <w:bodyDiv w:val="1"/>
      <w:marLeft w:val="0"/>
      <w:marRight w:val="0"/>
      <w:marTop w:val="0"/>
      <w:marBottom w:val="0"/>
      <w:divBdr>
        <w:top w:val="none" w:sz="0" w:space="0" w:color="auto"/>
        <w:left w:val="none" w:sz="0" w:space="0" w:color="auto"/>
        <w:bottom w:val="none" w:sz="0" w:space="0" w:color="auto"/>
        <w:right w:val="none" w:sz="0" w:space="0" w:color="auto"/>
      </w:divBdr>
      <w:divsChild>
        <w:div w:id="1003125488">
          <w:marLeft w:val="0"/>
          <w:marRight w:val="0"/>
          <w:marTop w:val="0"/>
          <w:marBottom w:val="0"/>
          <w:divBdr>
            <w:top w:val="none" w:sz="0" w:space="0" w:color="auto"/>
            <w:left w:val="none" w:sz="0" w:space="0" w:color="auto"/>
            <w:bottom w:val="none" w:sz="0" w:space="0" w:color="auto"/>
            <w:right w:val="none" w:sz="0" w:space="0" w:color="auto"/>
          </w:divBdr>
          <w:divsChild>
            <w:div w:id="2048752567">
              <w:marLeft w:val="0"/>
              <w:marRight w:val="0"/>
              <w:marTop w:val="0"/>
              <w:marBottom w:val="0"/>
              <w:divBdr>
                <w:top w:val="none" w:sz="0" w:space="0" w:color="auto"/>
                <w:left w:val="none" w:sz="0" w:space="0" w:color="auto"/>
                <w:bottom w:val="none" w:sz="0" w:space="0" w:color="auto"/>
                <w:right w:val="none" w:sz="0" w:space="0" w:color="auto"/>
              </w:divBdr>
              <w:divsChild>
                <w:div w:id="1455563678">
                  <w:marLeft w:val="0"/>
                  <w:marRight w:val="0"/>
                  <w:marTop w:val="0"/>
                  <w:marBottom w:val="0"/>
                  <w:divBdr>
                    <w:top w:val="none" w:sz="0" w:space="0" w:color="auto"/>
                    <w:left w:val="none" w:sz="0" w:space="0" w:color="auto"/>
                    <w:bottom w:val="none" w:sz="0" w:space="0" w:color="auto"/>
                    <w:right w:val="none" w:sz="0" w:space="0" w:color="auto"/>
                  </w:divBdr>
                  <w:divsChild>
                    <w:div w:id="2118987965">
                      <w:marLeft w:val="0"/>
                      <w:marRight w:val="0"/>
                      <w:marTop w:val="0"/>
                      <w:marBottom w:val="0"/>
                      <w:divBdr>
                        <w:top w:val="none" w:sz="0" w:space="0" w:color="auto"/>
                        <w:left w:val="none" w:sz="0" w:space="0" w:color="auto"/>
                        <w:bottom w:val="none" w:sz="0" w:space="0" w:color="auto"/>
                        <w:right w:val="none" w:sz="0" w:space="0" w:color="auto"/>
                      </w:divBdr>
                      <w:divsChild>
                        <w:div w:id="491529222">
                          <w:marLeft w:val="0"/>
                          <w:marRight w:val="0"/>
                          <w:marTop w:val="0"/>
                          <w:marBottom w:val="0"/>
                          <w:divBdr>
                            <w:top w:val="none" w:sz="0" w:space="0" w:color="auto"/>
                            <w:left w:val="none" w:sz="0" w:space="0" w:color="auto"/>
                            <w:bottom w:val="none" w:sz="0" w:space="0" w:color="auto"/>
                            <w:right w:val="none" w:sz="0" w:space="0" w:color="auto"/>
                          </w:divBdr>
                          <w:divsChild>
                            <w:div w:id="1937326812">
                              <w:marLeft w:val="0"/>
                              <w:marRight w:val="0"/>
                              <w:marTop w:val="0"/>
                              <w:marBottom w:val="0"/>
                              <w:divBdr>
                                <w:top w:val="none" w:sz="0" w:space="0" w:color="auto"/>
                                <w:left w:val="none" w:sz="0" w:space="0" w:color="auto"/>
                                <w:bottom w:val="none" w:sz="0" w:space="0" w:color="auto"/>
                                <w:right w:val="none" w:sz="0" w:space="0" w:color="auto"/>
                              </w:divBdr>
                              <w:divsChild>
                                <w:div w:id="1603341593">
                                  <w:marLeft w:val="0"/>
                                  <w:marRight w:val="0"/>
                                  <w:marTop w:val="0"/>
                                  <w:marBottom w:val="0"/>
                                  <w:divBdr>
                                    <w:top w:val="none" w:sz="0" w:space="0" w:color="auto"/>
                                    <w:left w:val="none" w:sz="0" w:space="0" w:color="auto"/>
                                    <w:bottom w:val="none" w:sz="0" w:space="0" w:color="auto"/>
                                    <w:right w:val="none" w:sz="0" w:space="0" w:color="auto"/>
                                  </w:divBdr>
                                  <w:divsChild>
                                    <w:div w:id="878319970">
                                      <w:marLeft w:val="0"/>
                                      <w:marRight w:val="0"/>
                                      <w:marTop w:val="0"/>
                                      <w:marBottom w:val="0"/>
                                      <w:divBdr>
                                        <w:top w:val="none" w:sz="0" w:space="0" w:color="auto"/>
                                        <w:left w:val="none" w:sz="0" w:space="0" w:color="auto"/>
                                        <w:bottom w:val="none" w:sz="0" w:space="0" w:color="auto"/>
                                        <w:right w:val="none" w:sz="0" w:space="0" w:color="auto"/>
                                      </w:divBdr>
                                      <w:divsChild>
                                        <w:div w:id="2070615863">
                                          <w:marLeft w:val="0"/>
                                          <w:marRight w:val="0"/>
                                          <w:marTop w:val="0"/>
                                          <w:marBottom w:val="0"/>
                                          <w:divBdr>
                                            <w:top w:val="none" w:sz="0" w:space="0" w:color="auto"/>
                                            <w:left w:val="none" w:sz="0" w:space="0" w:color="auto"/>
                                            <w:bottom w:val="none" w:sz="0" w:space="0" w:color="auto"/>
                                            <w:right w:val="none" w:sz="0" w:space="0" w:color="auto"/>
                                          </w:divBdr>
                                          <w:divsChild>
                                            <w:div w:id="15361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739">
                                  <w:marLeft w:val="0"/>
                                  <w:marRight w:val="0"/>
                                  <w:marTop w:val="0"/>
                                  <w:marBottom w:val="0"/>
                                  <w:divBdr>
                                    <w:top w:val="none" w:sz="0" w:space="0" w:color="auto"/>
                                    <w:left w:val="none" w:sz="0" w:space="0" w:color="auto"/>
                                    <w:bottom w:val="none" w:sz="0" w:space="0" w:color="auto"/>
                                    <w:right w:val="none" w:sz="0" w:space="0" w:color="auto"/>
                                  </w:divBdr>
                                  <w:divsChild>
                                    <w:div w:id="19720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685903">
          <w:marLeft w:val="0"/>
          <w:marRight w:val="0"/>
          <w:marTop w:val="0"/>
          <w:marBottom w:val="0"/>
          <w:divBdr>
            <w:top w:val="none" w:sz="0" w:space="0" w:color="auto"/>
            <w:left w:val="none" w:sz="0" w:space="0" w:color="auto"/>
            <w:bottom w:val="none" w:sz="0" w:space="0" w:color="auto"/>
            <w:right w:val="none" w:sz="0" w:space="0" w:color="auto"/>
          </w:divBdr>
          <w:divsChild>
            <w:div w:id="909579607">
              <w:marLeft w:val="0"/>
              <w:marRight w:val="0"/>
              <w:marTop w:val="0"/>
              <w:marBottom w:val="0"/>
              <w:divBdr>
                <w:top w:val="none" w:sz="0" w:space="0" w:color="auto"/>
                <w:left w:val="none" w:sz="0" w:space="0" w:color="auto"/>
                <w:bottom w:val="none" w:sz="0" w:space="0" w:color="auto"/>
                <w:right w:val="none" w:sz="0" w:space="0" w:color="auto"/>
              </w:divBdr>
              <w:divsChild>
                <w:div w:id="1107382726">
                  <w:marLeft w:val="0"/>
                  <w:marRight w:val="0"/>
                  <w:marTop w:val="0"/>
                  <w:marBottom w:val="0"/>
                  <w:divBdr>
                    <w:top w:val="none" w:sz="0" w:space="0" w:color="auto"/>
                    <w:left w:val="none" w:sz="0" w:space="0" w:color="auto"/>
                    <w:bottom w:val="none" w:sz="0" w:space="0" w:color="auto"/>
                    <w:right w:val="none" w:sz="0" w:space="0" w:color="auto"/>
                  </w:divBdr>
                  <w:divsChild>
                    <w:div w:id="565382560">
                      <w:marLeft w:val="0"/>
                      <w:marRight w:val="0"/>
                      <w:marTop w:val="0"/>
                      <w:marBottom w:val="0"/>
                      <w:divBdr>
                        <w:top w:val="none" w:sz="0" w:space="0" w:color="auto"/>
                        <w:left w:val="none" w:sz="0" w:space="0" w:color="auto"/>
                        <w:bottom w:val="none" w:sz="0" w:space="0" w:color="auto"/>
                        <w:right w:val="none" w:sz="0" w:space="0" w:color="auto"/>
                      </w:divBdr>
                      <w:divsChild>
                        <w:div w:id="198161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21512">
      <w:bodyDiv w:val="1"/>
      <w:marLeft w:val="0"/>
      <w:marRight w:val="0"/>
      <w:marTop w:val="0"/>
      <w:marBottom w:val="0"/>
      <w:divBdr>
        <w:top w:val="none" w:sz="0" w:space="0" w:color="auto"/>
        <w:left w:val="none" w:sz="0" w:space="0" w:color="auto"/>
        <w:bottom w:val="none" w:sz="0" w:space="0" w:color="auto"/>
        <w:right w:val="none" w:sz="0" w:space="0" w:color="auto"/>
      </w:divBdr>
      <w:divsChild>
        <w:div w:id="1752502295">
          <w:marLeft w:val="0"/>
          <w:marRight w:val="0"/>
          <w:marTop w:val="0"/>
          <w:marBottom w:val="0"/>
          <w:divBdr>
            <w:top w:val="none" w:sz="0" w:space="0" w:color="auto"/>
            <w:left w:val="none" w:sz="0" w:space="0" w:color="auto"/>
            <w:bottom w:val="none" w:sz="0" w:space="0" w:color="auto"/>
            <w:right w:val="none" w:sz="0" w:space="0" w:color="auto"/>
          </w:divBdr>
          <w:divsChild>
            <w:div w:id="707878024">
              <w:marLeft w:val="0"/>
              <w:marRight w:val="0"/>
              <w:marTop w:val="0"/>
              <w:marBottom w:val="0"/>
              <w:divBdr>
                <w:top w:val="none" w:sz="0" w:space="0" w:color="auto"/>
                <w:left w:val="none" w:sz="0" w:space="0" w:color="auto"/>
                <w:bottom w:val="none" w:sz="0" w:space="0" w:color="auto"/>
                <w:right w:val="none" w:sz="0" w:space="0" w:color="auto"/>
              </w:divBdr>
            </w:div>
          </w:divsChild>
        </w:div>
        <w:div w:id="49425578">
          <w:marLeft w:val="0"/>
          <w:marRight w:val="0"/>
          <w:marTop w:val="0"/>
          <w:marBottom w:val="0"/>
          <w:divBdr>
            <w:top w:val="none" w:sz="0" w:space="0" w:color="auto"/>
            <w:left w:val="none" w:sz="0" w:space="0" w:color="auto"/>
            <w:bottom w:val="none" w:sz="0" w:space="0" w:color="auto"/>
            <w:right w:val="none" w:sz="0" w:space="0" w:color="auto"/>
          </w:divBdr>
          <w:divsChild>
            <w:div w:id="670908367">
              <w:marLeft w:val="0"/>
              <w:marRight w:val="0"/>
              <w:marTop w:val="0"/>
              <w:marBottom w:val="0"/>
              <w:divBdr>
                <w:top w:val="none" w:sz="0" w:space="0" w:color="auto"/>
                <w:left w:val="none" w:sz="0" w:space="0" w:color="auto"/>
                <w:bottom w:val="none" w:sz="0" w:space="0" w:color="auto"/>
                <w:right w:val="none" w:sz="0" w:space="0" w:color="auto"/>
              </w:divBdr>
            </w:div>
          </w:divsChild>
        </w:div>
        <w:div w:id="1820032844">
          <w:marLeft w:val="0"/>
          <w:marRight w:val="0"/>
          <w:marTop w:val="0"/>
          <w:marBottom w:val="0"/>
          <w:divBdr>
            <w:top w:val="none" w:sz="0" w:space="0" w:color="auto"/>
            <w:left w:val="none" w:sz="0" w:space="0" w:color="auto"/>
            <w:bottom w:val="none" w:sz="0" w:space="0" w:color="auto"/>
            <w:right w:val="none" w:sz="0" w:space="0" w:color="auto"/>
          </w:divBdr>
          <w:divsChild>
            <w:div w:id="1664508858">
              <w:marLeft w:val="0"/>
              <w:marRight w:val="0"/>
              <w:marTop w:val="0"/>
              <w:marBottom w:val="0"/>
              <w:divBdr>
                <w:top w:val="none" w:sz="0" w:space="0" w:color="auto"/>
                <w:left w:val="none" w:sz="0" w:space="0" w:color="auto"/>
                <w:bottom w:val="none" w:sz="0" w:space="0" w:color="auto"/>
                <w:right w:val="none" w:sz="0" w:space="0" w:color="auto"/>
              </w:divBdr>
            </w:div>
          </w:divsChild>
        </w:div>
        <w:div w:id="935334331">
          <w:marLeft w:val="0"/>
          <w:marRight w:val="0"/>
          <w:marTop w:val="0"/>
          <w:marBottom w:val="0"/>
          <w:divBdr>
            <w:top w:val="none" w:sz="0" w:space="0" w:color="auto"/>
            <w:left w:val="none" w:sz="0" w:space="0" w:color="auto"/>
            <w:bottom w:val="none" w:sz="0" w:space="0" w:color="auto"/>
            <w:right w:val="none" w:sz="0" w:space="0" w:color="auto"/>
          </w:divBdr>
          <w:divsChild>
            <w:div w:id="1651517150">
              <w:marLeft w:val="0"/>
              <w:marRight w:val="0"/>
              <w:marTop w:val="0"/>
              <w:marBottom w:val="0"/>
              <w:divBdr>
                <w:top w:val="none" w:sz="0" w:space="0" w:color="auto"/>
                <w:left w:val="none" w:sz="0" w:space="0" w:color="auto"/>
                <w:bottom w:val="none" w:sz="0" w:space="0" w:color="auto"/>
                <w:right w:val="none" w:sz="0" w:space="0" w:color="auto"/>
              </w:divBdr>
            </w:div>
          </w:divsChild>
        </w:div>
        <w:div w:id="1611740507">
          <w:marLeft w:val="0"/>
          <w:marRight w:val="0"/>
          <w:marTop w:val="0"/>
          <w:marBottom w:val="0"/>
          <w:divBdr>
            <w:top w:val="none" w:sz="0" w:space="0" w:color="auto"/>
            <w:left w:val="none" w:sz="0" w:space="0" w:color="auto"/>
            <w:bottom w:val="none" w:sz="0" w:space="0" w:color="auto"/>
            <w:right w:val="none" w:sz="0" w:space="0" w:color="auto"/>
          </w:divBdr>
          <w:divsChild>
            <w:div w:id="6347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1498">
      <w:bodyDiv w:val="1"/>
      <w:marLeft w:val="0"/>
      <w:marRight w:val="0"/>
      <w:marTop w:val="0"/>
      <w:marBottom w:val="0"/>
      <w:divBdr>
        <w:top w:val="none" w:sz="0" w:space="0" w:color="auto"/>
        <w:left w:val="none" w:sz="0" w:space="0" w:color="auto"/>
        <w:bottom w:val="none" w:sz="0" w:space="0" w:color="auto"/>
        <w:right w:val="none" w:sz="0" w:space="0" w:color="auto"/>
      </w:divBdr>
      <w:divsChild>
        <w:div w:id="1312637630">
          <w:marLeft w:val="0"/>
          <w:marRight w:val="0"/>
          <w:marTop w:val="0"/>
          <w:marBottom w:val="0"/>
          <w:divBdr>
            <w:top w:val="none" w:sz="0" w:space="0" w:color="auto"/>
            <w:left w:val="none" w:sz="0" w:space="0" w:color="auto"/>
            <w:bottom w:val="none" w:sz="0" w:space="0" w:color="auto"/>
            <w:right w:val="none" w:sz="0" w:space="0" w:color="auto"/>
          </w:divBdr>
          <w:divsChild>
            <w:div w:id="4640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7712">
      <w:bodyDiv w:val="1"/>
      <w:marLeft w:val="0"/>
      <w:marRight w:val="0"/>
      <w:marTop w:val="0"/>
      <w:marBottom w:val="0"/>
      <w:divBdr>
        <w:top w:val="none" w:sz="0" w:space="0" w:color="auto"/>
        <w:left w:val="none" w:sz="0" w:space="0" w:color="auto"/>
        <w:bottom w:val="none" w:sz="0" w:space="0" w:color="auto"/>
        <w:right w:val="none" w:sz="0" w:space="0" w:color="auto"/>
      </w:divBdr>
      <w:divsChild>
        <w:div w:id="742138480">
          <w:marLeft w:val="0"/>
          <w:marRight w:val="0"/>
          <w:marTop w:val="0"/>
          <w:marBottom w:val="0"/>
          <w:divBdr>
            <w:top w:val="none" w:sz="0" w:space="0" w:color="auto"/>
            <w:left w:val="none" w:sz="0" w:space="0" w:color="auto"/>
            <w:bottom w:val="none" w:sz="0" w:space="0" w:color="auto"/>
            <w:right w:val="none" w:sz="0" w:space="0" w:color="auto"/>
          </w:divBdr>
          <w:divsChild>
            <w:div w:id="789401523">
              <w:marLeft w:val="0"/>
              <w:marRight w:val="0"/>
              <w:marTop w:val="0"/>
              <w:marBottom w:val="0"/>
              <w:divBdr>
                <w:top w:val="none" w:sz="0" w:space="0" w:color="auto"/>
                <w:left w:val="none" w:sz="0" w:space="0" w:color="auto"/>
                <w:bottom w:val="none" w:sz="0" w:space="0" w:color="auto"/>
                <w:right w:val="none" w:sz="0" w:space="0" w:color="auto"/>
              </w:divBdr>
              <w:divsChild>
                <w:div w:id="2137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616">
          <w:marLeft w:val="0"/>
          <w:marRight w:val="0"/>
          <w:marTop w:val="0"/>
          <w:marBottom w:val="0"/>
          <w:divBdr>
            <w:top w:val="none" w:sz="0" w:space="0" w:color="auto"/>
            <w:left w:val="none" w:sz="0" w:space="0" w:color="auto"/>
            <w:bottom w:val="none" w:sz="0" w:space="0" w:color="auto"/>
            <w:right w:val="none" w:sz="0" w:space="0" w:color="auto"/>
          </w:divBdr>
          <w:divsChild>
            <w:div w:id="2114353315">
              <w:marLeft w:val="0"/>
              <w:marRight w:val="0"/>
              <w:marTop w:val="0"/>
              <w:marBottom w:val="0"/>
              <w:divBdr>
                <w:top w:val="none" w:sz="0" w:space="0" w:color="auto"/>
                <w:left w:val="none" w:sz="0" w:space="0" w:color="auto"/>
                <w:bottom w:val="none" w:sz="0" w:space="0" w:color="auto"/>
                <w:right w:val="none" w:sz="0" w:space="0" w:color="auto"/>
              </w:divBdr>
              <w:divsChild>
                <w:div w:id="14134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63409">
          <w:marLeft w:val="0"/>
          <w:marRight w:val="0"/>
          <w:marTop w:val="0"/>
          <w:marBottom w:val="0"/>
          <w:divBdr>
            <w:top w:val="none" w:sz="0" w:space="0" w:color="auto"/>
            <w:left w:val="none" w:sz="0" w:space="0" w:color="auto"/>
            <w:bottom w:val="none" w:sz="0" w:space="0" w:color="auto"/>
            <w:right w:val="none" w:sz="0" w:space="0" w:color="auto"/>
          </w:divBdr>
          <w:divsChild>
            <w:div w:id="1689796273">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95">
          <w:marLeft w:val="0"/>
          <w:marRight w:val="0"/>
          <w:marTop w:val="0"/>
          <w:marBottom w:val="0"/>
          <w:divBdr>
            <w:top w:val="none" w:sz="0" w:space="0" w:color="auto"/>
            <w:left w:val="none" w:sz="0" w:space="0" w:color="auto"/>
            <w:bottom w:val="none" w:sz="0" w:space="0" w:color="auto"/>
            <w:right w:val="none" w:sz="0" w:space="0" w:color="auto"/>
          </w:divBdr>
          <w:divsChild>
            <w:div w:id="1488593852">
              <w:marLeft w:val="0"/>
              <w:marRight w:val="0"/>
              <w:marTop w:val="0"/>
              <w:marBottom w:val="0"/>
              <w:divBdr>
                <w:top w:val="none" w:sz="0" w:space="0" w:color="auto"/>
                <w:left w:val="none" w:sz="0" w:space="0" w:color="auto"/>
                <w:bottom w:val="none" w:sz="0" w:space="0" w:color="auto"/>
                <w:right w:val="none" w:sz="0" w:space="0" w:color="auto"/>
              </w:divBdr>
              <w:divsChild>
                <w:div w:id="14964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5270">
      <w:bodyDiv w:val="1"/>
      <w:marLeft w:val="0"/>
      <w:marRight w:val="0"/>
      <w:marTop w:val="0"/>
      <w:marBottom w:val="0"/>
      <w:divBdr>
        <w:top w:val="none" w:sz="0" w:space="0" w:color="auto"/>
        <w:left w:val="none" w:sz="0" w:space="0" w:color="auto"/>
        <w:bottom w:val="none" w:sz="0" w:space="0" w:color="auto"/>
        <w:right w:val="none" w:sz="0" w:space="0" w:color="auto"/>
      </w:divBdr>
    </w:div>
    <w:div w:id="21414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6606/eajess2021v02i02.0073" TargetMode="External"/><Relationship Id="rId18" Type="http://schemas.openxmlformats.org/officeDocument/2006/relationships/hyperlink" Target="https://doi.org/10.29322/IJSRP.9.02.2019.p8613" TargetMode="External"/><Relationship Id="rId3" Type="http://schemas.openxmlformats.org/officeDocument/2006/relationships/styles" Target="styles.xml"/><Relationship Id="rId21" Type="http://schemas.openxmlformats.org/officeDocument/2006/relationships/hyperlink" Target="https://en.wikipedia.org/wiki/Omoku" TargetMode="External"/><Relationship Id="rId7" Type="http://schemas.openxmlformats.org/officeDocument/2006/relationships/endnotes" Target="endnotes.xml"/><Relationship Id="rId12" Type="http://schemas.openxmlformats.org/officeDocument/2006/relationships/hyperlink" Target="https://doi.org/10.21428/3b2160cd.03763750" TargetMode="External"/><Relationship Id="rId17" Type="http://schemas.openxmlformats.org/officeDocument/2006/relationships/hyperlink" Target="https://doi.org/10.1016/j.ijer.2024.1023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mlwa.2024.100591" TargetMode="External"/><Relationship Id="rId20" Type="http://schemas.openxmlformats.org/officeDocument/2006/relationships/hyperlink" Target="https://doi.org/10.1016/j.heliyon.2024.e375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medinf.2025.1060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535/sshj.v8i12.1490" TargetMode="External"/><Relationship Id="rId23" Type="http://schemas.openxmlformats.org/officeDocument/2006/relationships/footer" Target="footer1.xml"/><Relationship Id="rId10" Type="http://schemas.openxmlformats.org/officeDocument/2006/relationships/hyperlink" Target="https://www.universalacademicservices.org" TargetMode="External"/><Relationship Id="rId19" Type="http://schemas.openxmlformats.org/officeDocument/2006/relationships/hyperlink" Target="https://doi.org/10.64348/zije.20251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20421338.2025.2490321" TargetMode="External"/><Relationship Id="rId22" Type="http://schemas.openxmlformats.org/officeDocument/2006/relationships/hyperlink" Target="https://doi.org/10.1371/journal.pone.0323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610C68E-6571-4744-9D21-FAA65A2E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17606</TotalTime>
  <Pages>18</Pages>
  <Words>8206</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717</cp:revision>
  <cp:lastPrinted>2026-03-31T06:02:00Z</cp:lastPrinted>
  <dcterms:created xsi:type="dcterms:W3CDTF">2025-11-05T12:00:00Z</dcterms:created>
  <dcterms:modified xsi:type="dcterms:W3CDTF">2026-04-21T10:02:00Z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12d885ca-772d-47d9-9348-c924996a5ede</vt:lpwstr>
  </property>
</Properties>
</file>